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/>
        <w:ind w:left="5954" w:hanging="0"/>
        <w:jc w:val="center"/>
        <w:rPr>
          <w:rFonts w:ascii="Times New Roman" w:hAnsi="Times New Roman" w:eastAsia="Times New Roman" w:cs="Times New Roman"/>
          <w:color w:val="auto"/>
          <w:sz w:val="26"/>
          <w:szCs w:val="20"/>
          <w:lang w:eastAsia="ru-RU" w:bidi="ar-SA"/>
        </w:rPr>
      </w:pPr>
      <w:r>
        <w:rPr>
          <w:rFonts w:eastAsia="Times New Roman" w:cs="Times New Roman" w:ascii="Times New Roman" w:hAnsi="Times New Roman"/>
          <w:color w:val="auto"/>
          <w:sz w:val="26"/>
          <w:szCs w:val="20"/>
          <w:lang w:eastAsia="ru-RU" w:bidi="ar-SA"/>
        </w:rPr>
        <w:t xml:space="preserve">                                                                </w:t>
      </w:r>
    </w:p>
    <w:p>
      <w:pPr>
        <w:pStyle w:val="Normal"/>
        <w:widowControl/>
        <w:ind w:left="5954" w:hanging="0"/>
        <w:jc w:val="left"/>
        <w:rPr>
          <w:rFonts w:ascii="Times New Roman" w:hAnsi="Times New Roman" w:eastAsia="Times New Roman" w:cs="Times New Roman"/>
          <w:color w:val="auto"/>
          <w:sz w:val="26"/>
          <w:szCs w:val="20"/>
          <w:lang w:eastAsia="ru-RU" w:bidi="ar-SA"/>
        </w:rPr>
      </w:pPr>
      <w:r>
        <w:rPr>
          <w:rFonts w:eastAsia="Times New Roman" w:cs="Times New Roman" w:ascii="Times New Roman" w:hAnsi="Times New Roman"/>
          <w:color w:val="auto"/>
          <w:sz w:val="26"/>
          <w:szCs w:val="20"/>
          <w:lang w:eastAsia="ru-RU" w:bidi="ar-SA"/>
        </w:rPr>
        <w:t xml:space="preserve">                                                              </w:t>
      </w:r>
      <w:r>
        <w:rPr>
          <w:rFonts w:eastAsia="Times New Roman" w:cs="Times New Roman" w:ascii="Times New Roman" w:hAnsi="Times New Roman"/>
          <w:color w:val="auto"/>
          <w:sz w:val="26"/>
          <w:szCs w:val="20"/>
          <w:lang w:eastAsia="ru-RU" w:bidi="ar-SA"/>
        </w:rPr>
        <w:t xml:space="preserve">ЗАТВЕРДЖЕНО                                                             </w:t>
      </w:r>
    </w:p>
    <w:p>
      <w:pPr>
        <w:pStyle w:val="Normal"/>
        <w:widowControl/>
        <w:ind w:left="7080" w:hanging="0"/>
        <w:jc w:val="left"/>
        <w:rPr>
          <w:rFonts w:ascii="Times New Roman" w:hAnsi="Times New Roman" w:eastAsia="Times New Roman" w:cs="Times New Roman"/>
          <w:color w:val="auto"/>
          <w:sz w:val="26"/>
          <w:szCs w:val="20"/>
          <w:lang w:eastAsia="ru-RU" w:bidi="ar-SA"/>
        </w:rPr>
      </w:pPr>
      <w:r>
        <w:rPr>
          <w:rFonts w:eastAsia="Times New Roman" w:cs="Times New Roman" w:ascii="Times New Roman" w:hAnsi="Times New Roman"/>
          <w:color w:val="auto"/>
          <w:sz w:val="26"/>
          <w:szCs w:val="20"/>
          <w:lang w:eastAsia="ru-RU" w:bidi="ar-SA"/>
        </w:rPr>
        <w:t xml:space="preserve">                                             </w:t>
      </w:r>
    </w:p>
    <w:p>
      <w:pPr>
        <w:pStyle w:val="Normal"/>
        <w:widowControl/>
        <w:suppressAutoHyphens w:val="true"/>
        <w:bidi w:val="0"/>
        <w:spacing w:before="0" w:after="0"/>
        <w:ind w:left="9978" w:right="0" w:hanging="0"/>
        <w:jc w:val="left"/>
        <w:rPr>
          <w:rFonts w:ascii="Times New Roman" w:hAnsi="Times New Roman" w:eastAsia="Times New Roman" w:cs="Times New Roman"/>
          <w:color w:val="auto"/>
          <w:sz w:val="26"/>
          <w:szCs w:val="20"/>
          <w:lang w:eastAsia="ru-RU" w:bidi="ar-SA"/>
        </w:rPr>
      </w:pPr>
      <w:r>
        <w:rPr>
          <w:rFonts w:eastAsia="Times New Roman" w:cs="Times New Roman" w:ascii="Times New Roman" w:hAnsi="Times New Roman"/>
          <w:color w:val="auto"/>
          <w:sz w:val="26"/>
          <w:szCs w:val="20"/>
          <w:lang w:eastAsia="ru-RU" w:bidi="ar-SA"/>
        </w:rPr>
        <w:t xml:space="preserve">Розпорядження міського голови </w:t>
      </w:r>
      <w:r>
        <w:rPr>
          <w:rFonts w:eastAsia="Times New Roman" w:cs="Times New Roman" w:ascii="Times New Roman" w:hAnsi="Times New Roman"/>
          <w:b w:val="false"/>
          <w:color w:val="auto"/>
          <w:spacing w:val="-6"/>
          <w:sz w:val="26"/>
          <w:szCs w:val="20"/>
          <w:lang w:val="uk-UA" w:eastAsia="ru-RU" w:bidi="ar-SA"/>
        </w:rPr>
        <w:t xml:space="preserve">08.01.2026 </w:t>
      </w:r>
      <w:r>
        <w:rPr>
          <w:rFonts w:cs="Times New Roman" w:ascii="Times New Roman" w:hAnsi="Times New Roman"/>
          <w:b w:val="false"/>
          <w:spacing w:val="-6"/>
          <w:lang w:val="uk-UA"/>
        </w:rPr>
        <w:t>№ Р-08/06-34-26</w:t>
      </w:r>
    </w:p>
    <w:p>
      <w:pPr>
        <w:pStyle w:val="31"/>
        <w:shd w:val="clear" w:color="auto" w:fill="auto"/>
        <w:spacing w:lineRule="auto" w:line="240"/>
        <w:ind w:right="20" w:hanging="0"/>
        <w:jc w:val="left"/>
        <w:rPr>
          <w:lang w:val="uk-UA"/>
        </w:rPr>
      </w:pPr>
      <w:r>
        <w:rPr>
          <w:lang w:val="uk-UA"/>
        </w:rPr>
      </w:r>
    </w:p>
    <w:p>
      <w:pPr>
        <w:pStyle w:val="31"/>
        <w:shd w:val="clear" w:color="auto" w:fill="auto"/>
        <w:spacing w:lineRule="auto" w:line="240"/>
        <w:ind w:right="20" w:firstLine="567"/>
        <w:rPr>
          <w:b w:val="false"/>
          <w:b w:val="false"/>
          <w:lang w:val="uk-UA"/>
        </w:rPr>
      </w:pPr>
      <w:r>
        <w:rPr>
          <w:lang w:val="uk-UA"/>
        </w:rPr>
        <w:t>ГРАФІК</w:t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sz w:val="28"/>
          <w:szCs w:val="28"/>
          <w:shd w:fill="FFFFFF" w:val="clear"/>
        </w:rPr>
        <w:t>звіряння даних списків персонального військового обліку призовників, військовозобов’язаних та резервістів державних органів, органів місцевого самоврядування, підприємств, установ та організацій, які розташовані на</w:t>
      </w:r>
      <w:r>
        <w:rPr>
          <w:rFonts w:eastAsia="Times New Roman" w:cs="Times New Roman" w:ascii="Times New Roman" w:hAnsi="Times New Roman"/>
          <w:spacing w:val="-6"/>
          <w:sz w:val="28"/>
          <w:szCs w:val="28"/>
        </w:rPr>
        <w:t xml:space="preserve"> території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 Покровської міської територіальної  громади  </w:t>
      </w:r>
      <w:r>
        <w:rPr>
          <w:rFonts w:cs="Times New Roman" w:ascii="Times New Roman" w:hAnsi="Times New Roman"/>
          <w:sz w:val="28"/>
          <w:szCs w:val="28"/>
          <w:shd w:fill="FFFFFF" w:val="clear"/>
        </w:rPr>
        <w:t>з обліковими даними третього відділу Нікопольського районного територіального центру комплектування та соціальної підтримки у 2026 році</w:t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sz w:val="28"/>
          <w:szCs w:val="28"/>
          <w:shd w:fill="FFFFFF" w:val="clear"/>
        </w:rPr>
      </w:r>
    </w:p>
    <w:tbl>
      <w:tblPr>
        <w:tblW w:w="15452" w:type="dxa"/>
        <w:jc w:val="left"/>
        <w:tblInd w:w="-398" w:type="dxa"/>
        <w:tblLayout w:type="fixed"/>
        <w:tblCellMar>
          <w:top w:w="0" w:type="dxa"/>
          <w:left w:w="28" w:type="dxa"/>
          <w:bottom w:w="0" w:type="dxa"/>
          <w:right w:w="28" w:type="dxa"/>
        </w:tblCellMar>
        <w:tblLook w:firstRow="1" w:noVBand="1" w:lastRow="0" w:firstColumn="1" w:lastColumn="0" w:noHBand="0" w:val="04a0"/>
      </w:tblPr>
      <w:tblGrid>
        <w:gridCol w:w="568"/>
        <w:gridCol w:w="3259"/>
        <w:gridCol w:w="436"/>
        <w:gridCol w:w="414"/>
        <w:gridCol w:w="426"/>
        <w:gridCol w:w="425"/>
        <w:gridCol w:w="425"/>
        <w:gridCol w:w="425"/>
        <w:gridCol w:w="427"/>
        <w:gridCol w:w="424"/>
        <w:gridCol w:w="425"/>
        <w:gridCol w:w="425"/>
        <w:gridCol w:w="427"/>
        <w:gridCol w:w="425"/>
        <w:gridCol w:w="992"/>
        <w:gridCol w:w="1418"/>
        <w:gridCol w:w="1133"/>
        <w:gridCol w:w="1134"/>
        <w:gridCol w:w="1843"/>
      </w:tblGrid>
      <w:tr>
        <w:trPr>
          <w:tblHeader w:val="true"/>
          <w:trHeight w:val="375" w:hRule="atLeast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 xml:space="preserve">№        </w:t>
            </w: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з/п</w:t>
            </w:r>
          </w:p>
        </w:tc>
        <w:tc>
          <w:tcPr>
            <w:tcW w:w="32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auto"/>
                <w:shd w:fill="FFFFFF" w:val="clear"/>
              </w:rPr>
            </w:pPr>
            <w:r>
              <w:rPr>
                <w:rStyle w:val="Rvts82"/>
                <w:rFonts w:cs="Times New Roman" w:ascii="Times New Roman" w:hAnsi="Times New Roman"/>
                <w:color w:val="000000"/>
                <w:shd w:fill="FFFFFF" w:val="clear"/>
              </w:rPr>
              <w:t>Найменування органу виконавчої влади, іншого державного органу, органу місцевого самоврядування,</w:t>
            </w:r>
            <w:r>
              <w:rPr>
                <w:rFonts w:cs="Times New Roman" w:ascii="Times New Roman" w:hAnsi="Times New Roman"/>
                <w:color w:val="auto"/>
              </w:rPr>
              <w:br/>
            </w:r>
            <w:r>
              <w:rPr>
                <w:rStyle w:val="Rvts82"/>
                <w:rFonts w:cs="Times New Roman" w:ascii="Times New Roman" w:hAnsi="Times New Roman"/>
                <w:color w:val="000000"/>
                <w:shd w:fill="FFFFFF" w:val="clear"/>
              </w:rPr>
              <w:t>підприємства, установи, організації, закладу освіти, закладу охорони здоров’я</w:t>
            </w:r>
          </w:p>
        </w:tc>
        <w:tc>
          <w:tcPr>
            <w:tcW w:w="5104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Планові дати звіряння на 2026 рік</w:t>
            </w:r>
          </w:p>
        </w:tc>
        <w:tc>
          <w:tcPr>
            <w:tcW w:w="4677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Результати звіряння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</w:tr>
      <w:tr>
        <w:trPr>
          <w:tblHeader w:val="true"/>
          <w:trHeight w:val="1520" w:hRule="atLeast"/>
        </w:trPr>
        <w:tc>
          <w:tcPr>
            <w:tcW w:w="56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32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36" w:type="dxa"/>
            <w:tcBorders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січень</w:t>
            </w:r>
          </w:p>
        </w:tc>
        <w:tc>
          <w:tcPr>
            <w:tcW w:w="414" w:type="dxa"/>
            <w:tcBorders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лютий</w:t>
            </w:r>
          </w:p>
        </w:tc>
        <w:tc>
          <w:tcPr>
            <w:tcW w:w="426" w:type="dxa"/>
            <w:tcBorders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березень</w:t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квітень</w:t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травень</w:t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червень</w:t>
            </w:r>
          </w:p>
        </w:tc>
        <w:tc>
          <w:tcPr>
            <w:tcW w:w="427" w:type="dxa"/>
            <w:tcBorders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липень</w:t>
            </w:r>
          </w:p>
        </w:tc>
        <w:tc>
          <w:tcPr>
            <w:tcW w:w="424" w:type="dxa"/>
            <w:tcBorders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серпень</w:t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вересень</w:t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жовтень</w:t>
            </w:r>
          </w:p>
        </w:tc>
        <w:tc>
          <w:tcPr>
            <w:tcW w:w="427" w:type="dxa"/>
            <w:tcBorders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листопад</w:t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грудень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widowControl w:val="false"/>
              <w:spacing w:lineRule="atLeast" w:line="240" w:beforeAutospacing="1" w:after="0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кількість в/зоб. офіцерів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widowControl w:val="false"/>
              <w:spacing w:beforeAutospacing="1" w:after="0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кількість в/зоб. сержантів і солдатів</w:t>
            </w:r>
          </w:p>
        </w:tc>
        <w:tc>
          <w:tcPr>
            <w:tcW w:w="1133" w:type="dxa"/>
            <w:tcBorders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widowControl w:val="false"/>
              <w:spacing w:beforeAutospacing="1" w:after="0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кількість в/зоб. жінок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widowControl w:val="false"/>
              <w:spacing w:beforeAutospacing="1" w:after="0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кількість призовників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Відмітка про виконання</w:t>
            </w:r>
          </w:p>
        </w:tc>
      </w:tr>
      <w:tr>
        <w:trPr>
          <w:trHeight w:val="289" w:hRule="atLeast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1.</w:t>
            </w:r>
          </w:p>
        </w:tc>
        <w:tc>
          <w:tcPr>
            <w:tcW w:w="3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-108" w:right="20" w:hanging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 xml:space="preserve">  </w:t>
            </w:r>
            <w:r>
              <w:rPr>
                <w:rFonts w:cs="Times New Roman" w:ascii="Times New Roman" w:hAnsi="Times New Roman"/>
                <w:color w:val="auto"/>
              </w:rPr>
              <w:t>Покровський міський</w:t>
            </w:r>
          </w:p>
          <w:p>
            <w:pPr>
              <w:pStyle w:val="Normal"/>
              <w:widowControl w:val="false"/>
              <w:ind w:left="-108" w:right="20" w:hanging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 xml:space="preserve">  </w:t>
            </w:r>
            <w:r>
              <w:rPr>
                <w:rFonts w:cs="Times New Roman" w:ascii="Times New Roman" w:hAnsi="Times New Roman"/>
                <w:color w:val="auto"/>
              </w:rPr>
              <w:t>суд Дніпропетровської області</w:t>
            </w:r>
          </w:p>
          <w:p>
            <w:pPr>
              <w:pStyle w:val="Normal"/>
              <w:widowControl w:val="false"/>
              <w:ind w:left="-108" w:right="20" w:hanging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 xml:space="preserve">  </w:t>
            </w:r>
            <w:r>
              <w:rPr>
                <w:rFonts w:cs="Times New Roman" w:ascii="Times New Roman" w:hAnsi="Times New Roman"/>
                <w:color w:val="auto"/>
              </w:rPr>
              <w:t>ЄДРПОУ 02891262</w:t>
            </w:r>
          </w:p>
        </w:tc>
        <w:tc>
          <w:tcPr>
            <w:tcW w:w="4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20" w:firstLine="5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20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</w:t>
            </w:r>
          </w:p>
        </w:tc>
        <w:tc>
          <w:tcPr>
            <w:tcW w:w="42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20" w:firstLine="5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20" w:firstLine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20" w:firstLine="5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20" w:firstLine="5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2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20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2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20" w:firstLine="5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20" w:firstLine="5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20" w:firstLine="5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2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20" w:firstLine="5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1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</w:tr>
      <w:tr>
        <w:trPr>
          <w:trHeight w:val="289" w:hRule="atLeast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2.</w:t>
            </w:r>
          </w:p>
        </w:tc>
        <w:tc>
          <w:tcPr>
            <w:tcW w:w="3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-108" w:right="20" w:hanging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 xml:space="preserve"> </w:t>
            </w:r>
            <w:r>
              <w:rPr>
                <w:rFonts w:cs="Times New Roman" w:ascii="Times New Roman" w:hAnsi="Times New Roman"/>
                <w:color w:val="auto"/>
              </w:rPr>
              <w:t>Виконавчий комітет</w:t>
            </w:r>
          </w:p>
          <w:p>
            <w:pPr>
              <w:pStyle w:val="Normal"/>
              <w:widowControl w:val="false"/>
              <w:ind w:left="-108" w:right="20" w:hanging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 xml:space="preserve"> </w:t>
            </w:r>
            <w:r>
              <w:rPr>
                <w:rFonts w:cs="Times New Roman" w:ascii="Times New Roman" w:hAnsi="Times New Roman"/>
                <w:color w:val="auto"/>
              </w:rPr>
              <w:t>Покровської міської ради</w:t>
            </w:r>
          </w:p>
          <w:p>
            <w:pPr>
              <w:pStyle w:val="Normal"/>
              <w:widowControl w:val="false"/>
              <w:ind w:left="-108" w:right="20" w:hanging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 xml:space="preserve"> </w:t>
            </w:r>
            <w:r>
              <w:rPr>
                <w:rFonts w:cs="Times New Roman" w:ascii="Times New Roman" w:hAnsi="Times New Roman"/>
                <w:color w:val="auto"/>
              </w:rPr>
              <w:t>ЄДРПОУ 04052212</w:t>
            </w:r>
          </w:p>
        </w:tc>
        <w:tc>
          <w:tcPr>
            <w:tcW w:w="4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20" w:firstLine="5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20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13</w:t>
            </w:r>
          </w:p>
        </w:tc>
        <w:tc>
          <w:tcPr>
            <w:tcW w:w="42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20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20" w:firstLine="176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20" w:firstLine="33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20" w:firstLine="5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2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20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2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20" w:firstLine="5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20" w:firstLine="5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20" w:firstLine="5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2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20" w:firstLine="5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1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</w:tr>
      <w:tr>
        <w:trPr>
          <w:trHeight w:val="289" w:hRule="atLeast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3.</w:t>
            </w:r>
          </w:p>
        </w:tc>
        <w:tc>
          <w:tcPr>
            <w:tcW w:w="3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-108" w:right="20" w:hanging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 xml:space="preserve">  </w:t>
            </w:r>
            <w:r>
              <w:rPr>
                <w:rFonts w:cs="Times New Roman" w:ascii="Times New Roman" w:hAnsi="Times New Roman"/>
                <w:color w:val="auto"/>
              </w:rPr>
              <w:t>Комунальний заклад освіти</w:t>
            </w:r>
          </w:p>
          <w:p>
            <w:pPr>
              <w:pStyle w:val="Normal"/>
              <w:widowControl w:val="false"/>
              <w:ind w:left="-108" w:right="20" w:hanging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 xml:space="preserve"> </w:t>
            </w:r>
            <w:r>
              <w:rPr>
                <w:rFonts w:cs="Times New Roman" w:ascii="Times New Roman" w:hAnsi="Times New Roman"/>
                <w:color w:val="auto"/>
              </w:rPr>
              <w:t>«Покровський центр</w:t>
            </w:r>
          </w:p>
          <w:p>
            <w:pPr>
              <w:pStyle w:val="Normal"/>
              <w:widowControl w:val="false"/>
              <w:ind w:left="-108" w:right="20" w:hanging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 xml:space="preserve">  </w:t>
            </w:r>
            <w:r>
              <w:rPr>
                <w:rFonts w:cs="Times New Roman" w:ascii="Times New Roman" w:hAnsi="Times New Roman"/>
                <w:color w:val="auto"/>
              </w:rPr>
              <w:t>підготовки та перепідготовки</w:t>
            </w:r>
          </w:p>
          <w:p>
            <w:pPr>
              <w:pStyle w:val="Normal"/>
              <w:widowControl w:val="false"/>
              <w:ind w:left="-108" w:right="20" w:hanging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 xml:space="preserve">  </w:t>
            </w:r>
            <w:r>
              <w:rPr>
                <w:rFonts w:cs="Times New Roman" w:ascii="Times New Roman" w:hAnsi="Times New Roman"/>
                <w:color w:val="auto"/>
              </w:rPr>
              <w:t>робітничих кадрів</w:t>
            </w:r>
          </w:p>
          <w:p>
            <w:pPr>
              <w:pStyle w:val="Normal"/>
              <w:widowControl w:val="false"/>
              <w:ind w:left="-108" w:right="20" w:hanging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 xml:space="preserve"> </w:t>
            </w:r>
            <w:r>
              <w:rPr>
                <w:rFonts w:cs="Times New Roman" w:ascii="Times New Roman" w:hAnsi="Times New Roman"/>
                <w:color w:val="auto"/>
              </w:rPr>
              <w:t>«Дніпропетровської обласної</w:t>
            </w:r>
          </w:p>
          <w:p>
            <w:pPr>
              <w:pStyle w:val="Normal"/>
              <w:widowControl w:val="false"/>
              <w:ind w:left="-108" w:right="20" w:hanging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 xml:space="preserve">  </w:t>
            </w:r>
            <w:r>
              <w:rPr>
                <w:rFonts w:cs="Times New Roman" w:ascii="Times New Roman" w:hAnsi="Times New Roman"/>
                <w:color w:val="auto"/>
              </w:rPr>
              <w:t>ради»</w:t>
            </w:r>
          </w:p>
          <w:p>
            <w:pPr>
              <w:pStyle w:val="Normal"/>
              <w:widowControl w:val="false"/>
              <w:ind w:left="-108" w:right="20" w:hanging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 xml:space="preserve">  </w:t>
            </w:r>
            <w:r>
              <w:rPr>
                <w:rFonts w:cs="Times New Roman" w:ascii="Times New Roman" w:hAnsi="Times New Roman"/>
                <w:color w:val="auto"/>
              </w:rPr>
              <w:t>ЄДРПОУ 02541792</w:t>
            </w:r>
          </w:p>
        </w:tc>
        <w:tc>
          <w:tcPr>
            <w:tcW w:w="4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20" w:firstLine="5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20" w:firstLine="5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118</w:t>
            </w:r>
          </w:p>
        </w:tc>
        <w:tc>
          <w:tcPr>
            <w:tcW w:w="42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20" w:firstLine="5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20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20" w:firstLine="33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20" w:firstLine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2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20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2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20" w:firstLine="5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20" w:firstLine="5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20" w:firstLine="5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2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20" w:firstLine="5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1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</w:tr>
      <w:tr>
        <w:trPr>
          <w:trHeight w:val="289" w:hRule="atLeast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4.</w:t>
            </w:r>
          </w:p>
        </w:tc>
        <w:tc>
          <w:tcPr>
            <w:tcW w:w="3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mesNewRoman"/>
              <w:widowControl w:val="false"/>
              <w:ind w:left="0" w:right="2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Акціонерне товариство «Покровський ГЗК»</w:t>
            </w:r>
          </w:p>
          <w:p>
            <w:pPr>
              <w:pStyle w:val="Normal"/>
              <w:widowControl w:val="false"/>
              <w:ind w:left="-108" w:right="20" w:hanging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 xml:space="preserve">   </w:t>
            </w:r>
            <w:r>
              <w:rPr>
                <w:rFonts w:cs="Times New Roman" w:ascii="Times New Roman" w:hAnsi="Times New Roman"/>
                <w:color w:val="auto"/>
              </w:rPr>
              <w:t>ЄДРПОУ 00190928</w:t>
            </w:r>
          </w:p>
        </w:tc>
        <w:tc>
          <w:tcPr>
            <w:tcW w:w="4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20" w:firstLine="5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20" w:firstLine="5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2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20" w:firstLine="5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111</w:t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20" w:firstLine="5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20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20" w:firstLine="3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2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20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2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20" w:firstLine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20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20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2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20" w:firstLine="5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1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</w:tr>
      <w:tr>
        <w:trPr>
          <w:trHeight w:val="289" w:hRule="atLeast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5.</w:t>
            </w:r>
          </w:p>
        </w:tc>
        <w:tc>
          <w:tcPr>
            <w:tcW w:w="3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-108" w:right="-108" w:hanging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 xml:space="preserve">  </w:t>
            </w:r>
            <w:r>
              <w:rPr>
                <w:rFonts w:cs="Times New Roman" w:ascii="Times New Roman" w:hAnsi="Times New Roman"/>
                <w:color w:val="auto"/>
              </w:rPr>
              <w:t>Міське комунальне</w:t>
            </w:r>
          </w:p>
          <w:p>
            <w:pPr>
              <w:pStyle w:val="Normal"/>
              <w:widowControl w:val="false"/>
              <w:ind w:left="-108" w:right="-108" w:hanging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 xml:space="preserve">  </w:t>
            </w:r>
            <w:r>
              <w:rPr>
                <w:rFonts w:cs="Times New Roman" w:ascii="Times New Roman" w:hAnsi="Times New Roman"/>
                <w:color w:val="auto"/>
              </w:rPr>
              <w:t>Підприємство «Покровводоканал»</w:t>
            </w:r>
          </w:p>
          <w:p>
            <w:pPr>
              <w:pStyle w:val="Normal"/>
              <w:widowControl w:val="false"/>
              <w:ind w:left="-108" w:right="-108" w:hanging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 xml:space="preserve">  </w:t>
            </w:r>
            <w:r>
              <w:rPr>
                <w:rFonts w:cs="Times New Roman" w:ascii="Times New Roman" w:hAnsi="Times New Roman"/>
                <w:color w:val="auto"/>
              </w:rPr>
              <w:t>ЄДРПОУ 03341351</w:t>
            </w:r>
          </w:p>
        </w:tc>
        <w:tc>
          <w:tcPr>
            <w:tcW w:w="4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20" w:firstLine="5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20" w:firstLine="5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2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20" w:firstLine="5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118</w:t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20" w:firstLine="5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20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20" w:firstLine="1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2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20" w:firstLine="5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2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20" w:firstLine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20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20" w:firstLine="5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2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20" w:firstLine="5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1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</w:tr>
      <w:tr>
        <w:trPr>
          <w:trHeight w:val="289" w:hRule="atLeast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6.</w:t>
            </w:r>
          </w:p>
        </w:tc>
        <w:tc>
          <w:tcPr>
            <w:tcW w:w="3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mesNewRoman"/>
              <w:widowControl w:val="false"/>
              <w:ind w:left="0" w:right="2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КП «Центральна міська лікарня Покровської міської ради Дніпропетровської області»</w:t>
            </w:r>
          </w:p>
          <w:p>
            <w:pPr>
              <w:pStyle w:val="TimesNewRoman"/>
              <w:widowControl w:val="false"/>
              <w:ind w:left="0" w:right="2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ЄДРПОУ 01987563</w:t>
            </w:r>
          </w:p>
        </w:tc>
        <w:tc>
          <w:tcPr>
            <w:tcW w:w="4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20" w:firstLine="5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20" w:hanging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cs="Times New Roman" w:ascii="Times New Roman" w:hAnsi="Times New Roman"/>
                <w:lang w:val="ru-RU"/>
              </w:rPr>
            </w:r>
          </w:p>
        </w:tc>
        <w:tc>
          <w:tcPr>
            <w:tcW w:w="42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19</w:t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1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</w:tr>
      <w:tr>
        <w:trPr>
          <w:trHeight w:val="289" w:hRule="atLeast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7.</w:t>
            </w:r>
          </w:p>
        </w:tc>
        <w:tc>
          <w:tcPr>
            <w:tcW w:w="3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mesNewRoman"/>
              <w:widowControl w:val="false"/>
              <w:ind w:left="0" w:right="20" w:hanging="0"/>
              <w:rPr>
                <w:rFonts w:ascii="Times New Roman" w:hAnsi="Times New Roman" w:cs="Times New Roman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Товариство з обмеженою відповідальністю агрофірма </w:t>
            </w: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</w:rPr>
              <w:t>«Берегиня»</w:t>
            </w:r>
          </w:p>
          <w:p>
            <w:pPr>
              <w:pStyle w:val="TimesNewRoman"/>
              <w:widowControl w:val="false"/>
              <w:ind w:left="0" w:right="20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ЄДРПОУ </w:t>
            </w: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</w:rPr>
              <w:t>32616934</w:t>
            </w:r>
          </w:p>
        </w:tc>
        <w:tc>
          <w:tcPr>
            <w:tcW w:w="4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20" w:firstLine="567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20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20</w:t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1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</w:tr>
      <w:tr>
        <w:trPr>
          <w:trHeight w:val="289" w:hRule="atLeast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8.</w:t>
            </w:r>
          </w:p>
        </w:tc>
        <w:tc>
          <w:tcPr>
            <w:tcW w:w="3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mesNewRoman"/>
              <w:widowControl w:val="false"/>
              <w:ind w:left="0" w:right="2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Комунальне некомерційне підприємство «Центр первинної медико-санітарної допомоги Покровської міської ради Дніпропетровської області»</w:t>
            </w:r>
          </w:p>
          <w:p>
            <w:pPr>
              <w:pStyle w:val="TimesNewRoman"/>
              <w:widowControl w:val="false"/>
              <w:ind w:left="0" w:right="2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ЄДРПОУ 37691403</w:t>
            </w:r>
          </w:p>
        </w:tc>
        <w:tc>
          <w:tcPr>
            <w:tcW w:w="4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20" w:firstLine="5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20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9</w:t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1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</w:tr>
      <w:tr>
        <w:trPr>
          <w:trHeight w:val="289" w:hRule="atLeast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9.</w:t>
            </w:r>
          </w:p>
        </w:tc>
        <w:tc>
          <w:tcPr>
            <w:tcW w:w="3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mesNewRoman"/>
              <w:widowControl w:val="false"/>
              <w:ind w:left="0" w:right="2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Товариство з обмеженою відповідальністю «Базавлук»</w:t>
            </w:r>
          </w:p>
          <w:p>
            <w:pPr>
              <w:pStyle w:val="TimesNewRoman"/>
              <w:widowControl w:val="false"/>
              <w:ind w:left="0" w:right="2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ЄДРПОУ </w:t>
            </w: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</w:rPr>
              <w:t>32328703</w:t>
            </w:r>
          </w:p>
        </w:tc>
        <w:tc>
          <w:tcPr>
            <w:tcW w:w="4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20" w:firstLine="5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20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10</w:t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1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</w:tr>
      <w:tr>
        <w:trPr>
          <w:trHeight w:val="289" w:hRule="atLeast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10.</w:t>
            </w:r>
          </w:p>
        </w:tc>
        <w:tc>
          <w:tcPr>
            <w:tcW w:w="3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mesNewRoman"/>
              <w:widowControl w:val="false"/>
              <w:ind w:left="0" w:right="2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Приватне виробничо-комерційне підприємство «Промтехснаб»</w:t>
            </w:r>
          </w:p>
          <w:p>
            <w:pPr>
              <w:pStyle w:val="TimesNewRoman"/>
              <w:widowControl w:val="false"/>
              <w:ind w:left="0" w:right="2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ЄДРПОУ </w:t>
            </w: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</w:rPr>
              <w:t>30093109</w:t>
            </w:r>
          </w:p>
        </w:tc>
        <w:tc>
          <w:tcPr>
            <w:tcW w:w="4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20" w:firstLine="5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20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15</w:t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1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</w:tr>
      <w:tr>
        <w:trPr>
          <w:trHeight w:val="289" w:hRule="atLeast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11.</w:t>
            </w:r>
          </w:p>
        </w:tc>
        <w:tc>
          <w:tcPr>
            <w:tcW w:w="3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mesNewRoman"/>
              <w:widowControl w:val="false"/>
              <w:ind w:left="0" w:right="2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Покровське міське комунальне підприємство «Житлкомсервіс»</w:t>
            </w:r>
          </w:p>
          <w:p>
            <w:pPr>
              <w:pStyle w:val="TimesNewRoman"/>
              <w:widowControl w:val="false"/>
              <w:ind w:left="0" w:right="2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ЄДРПОУ 41230763</w:t>
            </w:r>
          </w:p>
        </w:tc>
        <w:tc>
          <w:tcPr>
            <w:tcW w:w="4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0" w:right="20" w:hanging="0"/>
              <w:jc w:val="center"/>
              <w:rPr/>
            </w:pPr>
            <w:r>
              <w:rPr/>
            </w:r>
          </w:p>
        </w:tc>
        <w:tc>
          <w:tcPr>
            <w:tcW w:w="4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20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16</w:t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1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</w:tr>
      <w:tr>
        <w:trPr>
          <w:trHeight w:val="289" w:hRule="atLeast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12.</w:t>
            </w:r>
          </w:p>
        </w:tc>
        <w:tc>
          <w:tcPr>
            <w:tcW w:w="3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mesNewRoman"/>
              <w:widowControl w:val="false"/>
              <w:ind w:left="0" w:right="2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Товариство з обмеженою відповідальністю «Шевченко Логістик Ентерпрайз»</w:t>
            </w:r>
          </w:p>
          <w:p>
            <w:pPr>
              <w:pStyle w:val="TimesNewRoman"/>
              <w:widowControl w:val="false"/>
              <w:ind w:left="0" w:right="2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ЄДРПОУ </w:t>
            </w: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</w:rPr>
              <w:t>42586807</w:t>
            </w:r>
          </w:p>
        </w:tc>
        <w:tc>
          <w:tcPr>
            <w:tcW w:w="4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20" w:firstLine="5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20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</w:t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1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</w:tr>
      <w:tr>
        <w:trPr>
          <w:trHeight w:val="289" w:hRule="atLeast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13.</w:t>
            </w:r>
          </w:p>
        </w:tc>
        <w:tc>
          <w:tcPr>
            <w:tcW w:w="3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mesNewRoman"/>
              <w:widowControl w:val="false"/>
              <w:ind w:left="0" w:right="2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Товариство з обмеженою відповідальністю «Регіон Енергозбут»</w:t>
            </w:r>
          </w:p>
          <w:p>
            <w:pPr>
              <w:pStyle w:val="TimesNewRoman"/>
              <w:widowControl w:val="false"/>
              <w:ind w:left="0" w:right="2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ЄДРПОУ 31881351</w:t>
            </w:r>
          </w:p>
        </w:tc>
        <w:tc>
          <w:tcPr>
            <w:tcW w:w="4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20" w:firstLine="5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20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13</w:t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1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</w:tr>
      <w:tr>
        <w:trPr>
          <w:trHeight w:val="289" w:hRule="atLeast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14.</w:t>
            </w:r>
          </w:p>
        </w:tc>
        <w:tc>
          <w:tcPr>
            <w:tcW w:w="3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mesNewRoman"/>
              <w:widowControl w:val="false"/>
              <w:ind w:left="0" w:right="20" w:hanging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Покровська філія товариства з обмеженою відповідальністю з іноземними інвестиціями «Проктер енд Гембл Україна»</w:t>
            </w:r>
          </w:p>
          <w:p>
            <w:pPr>
              <w:pStyle w:val="TimesNewRoman"/>
              <w:widowControl w:val="false"/>
              <w:ind w:left="0" w:right="2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ЄДРПОУ 37572180</w:t>
            </w:r>
          </w:p>
        </w:tc>
        <w:tc>
          <w:tcPr>
            <w:tcW w:w="4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0" w:right="20" w:hanging="0"/>
              <w:jc w:val="center"/>
              <w:rPr/>
            </w:pPr>
            <w:r>
              <w:rPr/>
            </w:r>
          </w:p>
        </w:tc>
        <w:tc>
          <w:tcPr>
            <w:tcW w:w="4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20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14</w:t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1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</w:tr>
      <w:tr>
        <w:trPr>
          <w:trHeight w:val="289" w:hRule="atLeast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15.</w:t>
            </w:r>
          </w:p>
        </w:tc>
        <w:tc>
          <w:tcPr>
            <w:tcW w:w="3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mesNewRoman"/>
              <w:widowControl w:val="false"/>
              <w:ind w:left="0" w:right="2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Покровське міське комунальне підприємство «Добробут»</w:t>
            </w:r>
          </w:p>
          <w:p>
            <w:pPr>
              <w:pStyle w:val="Normal"/>
              <w:widowControl w:val="false"/>
              <w:ind w:left="-108" w:right="20" w:hanging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 xml:space="preserve">  </w:t>
            </w:r>
            <w:r>
              <w:rPr>
                <w:rFonts w:cs="Times New Roman" w:ascii="Times New Roman" w:hAnsi="Times New Roman"/>
                <w:color w:val="auto"/>
              </w:rPr>
              <w:t>ЄДРПОУ 31881440</w:t>
            </w:r>
          </w:p>
        </w:tc>
        <w:tc>
          <w:tcPr>
            <w:tcW w:w="4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right="20" w:firstLine="567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4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5</w:t>
            </w:r>
          </w:p>
        </w:tc>
        <w:tc>
          <w:tcPr>
            <w:tcW w:w="42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1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</w:tr>
      <w:tr>
        <w:trPr>
          <w:trHeight w:val="289" w:hRule="atLeast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16.</w:t>
            </w:r>
          </w:p>
        </w:tc>
        <w:tc>
          <w:tcPr>
            <w:tcW w:w="3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mesNewRoman"/>
              <w:widowControl w:val="false"/>
              <w:ind w:left="0" w:right="2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Державна установа «Табір для тримання військовополонених «Центр 3»</w:t>
            </w:r>
          </w:p>
          <w:p>
            <w:pPr>
              <w:pStyle w:val="TimesNewRoman"/>
              <w:widowControl w:val="false"/>
              <w:ind w:left="0" w:right="2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ЄДРПОУ 14319076</w:t>
            </w:r>
          </w:p>
        </w:tc>
        <w:tc>
          <w:tcPr>
            <w:tcW w:w="4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20" w:firstLine="5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20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10</w:t>
            </w:r>
          </w:p>
        </w:tc>
        <w:tc>
          <w:tcPr>
            <w:tcW w:w="42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1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</w:tr>
      <w:tr>
        <w:trPr>
          <w:trHeight w:val="289" w:hRule="atLeast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17.</w:t>
            </w:r>
          </w:p>
        </w:tc>
        <w:tc>
          <w:tcPr>
            <w:tcW w:w="3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mesNewRoman"/>
              <w:widowControl w:val="false"/>
              <w:ind w:left="0" w:right="20" w:hanging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Управління освіти виконавчого комітету Покровської міської ради</w:t>
            </w:r>
          </w:p>
          <w:p>
            <w:pPr>
              <w:pStyle w:val="TimesNewRoman"/>
              <w:widowControl w:val="false"/>
              <w:ind w:left="0" w:right="20" w:hanging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ЄДРПОУ </w:t>
            </w: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</w:rPr>
              <w:t>02142388</w:t>
            </w:r>
          </w:p>
        </w:tc>
        <w:tc>
          <w:tcPr>
            <w:tcW w:w="4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20" w:firstLine="5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20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12</w:t>
            </w:r>
          </w:p>
        </w:tc>
        <w:tc>
          <w:tcPr>
            <w:tcW w:w="42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1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</w:tr>
      <w:tr>
        <w:trPr>
          <w:trHeight w:val="289" w:hRule="atLeast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18.</w:t>
            </w:r>
          </w:p>
        </w:tc>
        <w:tc>
          <w:tcPr>
            <w:tcW w:w="3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mesNewRoman"/>
              <w:widowControl w:val="false"/>
              <w:ind w:left="0" w:right="2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Товариство з обмеженою відповідальністю «Резинопласт»</w:t>
            </w:r>
          </w:p>
          <w:p>
            <w:pPr>
              <w:pStyle w:val="TimesNewRoman"/>
              <w:widowControl w:val="false"/>
              <w:ind w:left="0" w:right="2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ЄДРПОУ 34611042</w:t>
            </w:r>
          </w:p>
        </w:tc>
        <w:tc>
          <w:tcPr>
            <w:tcW w:w="4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20" w:firstLine="5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20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17</w:t>
            </w:r>
          </w:p>
        </w:tc>
        <w:tc>
          <w:tcPr>
            <w:tcW w:w="42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1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</w:tr>
      <w:tr>
        <w:trPr>
          <w:trHeight w:val="289" w:hRule="atLeast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19.</w:t>
            </w:r>
          </w:p>
        </w:tc>
        <w:tc>
          <w:tcPr>
            <w:tcW w:w="3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mesNewRoman"/>
              <w:widowControl w:val="false"/>
              <w:ind w:left="0" w:right="2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Товариство з обмеженою відповідальністю автотранспортне підприємство «Орджонікідзе Транс Сервіс»</w:t>
            </w:r>
          </w:p>
          <w:p>
            <w:pPr>
              <w:pStyle w:val="TimesNewRoman"/>
              <w:widowControl w:val="false"/>
              <w:ind w:left="0" w:right="2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ЄДРПОУ </w:t>
            </w:r>
            <w:r>
              <w:rPr>
                <w:rFonts w:cs="Arial" w:ascii="Arial" w:hAnsi="Arial"/>
                <w:sz w:val="21"/>
                <w:szCs w:val="21"/>
                <w:shd w:fill="FFFFFF" w:val="clear"/>
              </w:rPr>
              <w:t>37691471</w:t>
            </w:r>
          </w:p>
        </w:tc>
        <w:tc>
          <w:tcPr>
            <w:tcW w:w="4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20" w:firstLine="5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20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8</w:t>
            </w:r>
          </w:p>
        </w:tc>
        <w:tc>
          <w:tcPr>
            <w:tcW w:w="42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1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</w:tr>
      <w:tr>
        <w:trPr>
          <w:trHeight w:val="289" w:hRule="atLeast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20.</w:t>
            </w:r>
          </w:p>
        </w:tc>
        <w:tc>
          <w:tcPr>
            <w:tcW w:w="3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mesNewRoman"/>
              <w:widowControl w:val="false"/>
              <w:ind w:left="0" w:right="2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Товариство з обмеженою відповідальністю  «Капітал»</w:t>
            </w:r>
          </w:p>
          <w:p>
            <w:pPr>
              <w:pStyle w:val="TimesNewRoman"/>
              <w:widowControl w:val="false"/>
              <w:ind w:left="0" w:right="2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ЄДРПОУ </w:t>
            </w: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</w:rPr>
              <w:t>21894496</w:t>
            </w:r>
          </w:p>
        </w:tc>
        <w:tc>
          <w:tcPr>
            <w:tcW w:w="4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20" w:firstLine="5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20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10</w:t>
            </w:r>
          </w:p>
        </w:tc>
        <w:tc>
          <w:tcPr>
            <w:tcW w:w="42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1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</w:tr>
      <w:tr>
        <w:trPr>
          <w:trHeight w:val="289" w:hRule="atLeast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21.</w:t>
            </w:r>
          </w:p>
        </w:tc>
        <w:tc>
          <w:tcPr>
            <w:tcW w:w="3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right="20" w:hanging="0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Товариство з обмеженою відповідальністю «Стройінвест»</w:t>
            </w:r>
          </w:p>
          <w:p>
            <w:pPr>
              <w:pStyle w:val="TimesNewRoman"/>
              <w:widowControl w:val="false"/>
              <w:ind w:left="0" w:right="2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Arial Unicode MS" w:cs="Times New Roman" w:ascii="Times New Roman" w:hAnsi="Times New Roman"/>
                <w:sz w:val="24"/>
                <w:szCs w:val="24"/>
                <w:lang w:bidi="uk-UA"/>
              </w:rPr>
              <w:t xml:space="preserve">ЄДРПОУ 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shd w:fill="FFFFFF" w:val="clear"/>
                <w:lang w:bidi="uk-UA"/>
              </w:rPr>
              <w:t>31563232</w:t>
            </w:r>
          </w:p>
        </w:tc>
        <w:tc>
          <w:tcPr>
            <w:tcW w:w="4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20" w:firstLine="5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20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15</w:t>
            </w:r>
          </w:p>
        </w:tc>
        <w:tc>
          <w:tcPr>
            <w:tcW w:w="42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1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</w:tr>
      <w:tr>
        <w:trPr>
          <w:trHeight w:val="289" w:hRule="atLeast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22.</w:t>
            </w:r>
          </w:p>
        </w:tc>
        <w:tc>
          <w:tcPr>
            <w:tcW w:w="3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mesNewRoman"/>
              <w:widowControl w:val="false"/>
              <w:ind w:left="0" w:right="2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Товариство з обмеженою відповідальністю «Вектор Сервіс»</w:t>
            </w:r>
          </w:p>
          <w:p>
            <w:pPr>
              <w:pStyle w:val="TimesNewRoman"/>
              <w:widowControl w:val="false"/>
              <w:ind w:left="0" w:right="2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ЄДРПОУ</w:t>
            </w: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</w:rPr>
              <w:t xml:space="preserve"> 35498424</w:t>
            </w:r>
          </w:p>
        </w:tc>
        <w:tc>
          <w:tcPr>
            <w:tcW w:w="4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20" w:firstLine="567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4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16</w:t>
            </w:r>
          </w:p>
        </w:tc>
        <w:tc>
          <w:tcPr>
            <w:tcW w:w="42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1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</w:tr>
      <w:tr>
        <w:trPr>
          <w:trHeight w:val="289" w:hRule="atLeast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23.</w:t>
            </w:r>
          </w:p>
        </w:tc>
        <w:tc>
          <w:tcPr>
            <w:tcW w:w="3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mesNewRoman"/>
              <w:widowControl w:val="false"/>
              <w:ind w:left="0" w:right="2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Товариство з обмеженою відповідальністю «Ангоб»</w:t>
            </w:r>
          </w:p>
          <w:p>
            <w:pPr>
              <w:pStyle w:val="TimesNewRoman"/>
              <w:widowControl w:val="false"/>
              <w:ind w:left="0" w:right="2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ЄДРПОУ 20229472</w:t>
            </w:r>
          </w:p>
        </w:tc>
        <w:tc>
          <w:tcPr>
            <w:tcW w:w="4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0" w:right="20" w:hanging="0"/>
              <w:jc w:val="center"/>
              <w:rPr/>
            </w:pPr>
            <w:r>
              <w:rPr/>
            </w:r>
          </w:p>
        </w:tc>
        <w:tc>
          <w:tcPr>
            <w:tcW w:w="4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6</w:t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1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</w:tr>
      <w:tr>
        <w:trPr>
          <w:trHeight w:val="289" w:hRule="atLeast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24.</w:t>
            </w:r>
          </w:p>
        </w:tc>
        <w:tc>
          <w:tcPr>
            <w:tcW w:w="3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mesNewRoman"/>
              <w:widowControl w:val="false"/>
              <w:ind w:left="0" w:right="2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Відділ культури, туризму, національностей і релігій виконавчого комітету Покровської міської ради</w:t>
            </w:r>
          </w:p>
          <w:p>
            <w:pPr>
              <w:pStyle w:val="TimesNewRoman"/>
              <w:widowControl w:val="false"/>
              <w:ind w:left="0" w:right="2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ЄДРПОУ </w:t>
            </w: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</w:rPr>
              <w:t>05534380</w:t>
            </w:r>
          </w:p>
        </w:tc>
        <w:tc>
          <w:tcPr>
            <w:tcW w:w="4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20" w:firstLine="567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cs="Times New Roman" w:ascii="Times New Roman" w:hAnsi="Times New Roman"/>
                <w:lang w:val="ru-RU"/>
              </w:rPr>
            </w:r>
          </w:p>
        </w:tc>
        <w:tc>
          <w:tcPr>
            <w:tcW w:w="4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20" w:hanging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cs="Times New Roman" w:ascii="Times New Roman" w:hAnsi="Times New Roman"/>
                <w:lang w:val="ru-RU"/>
              </w:rPr>
            </w:r>
          </w:p>
        </w:tc>
        <w:tc>
          <w:tcPr>
            <w:tcW w:w="42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7</w:t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1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</w:tr>
      <w:tr>
        <w:trPr>
          <w:trHeight w:val="289" w:hRule="atLeast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25.</w:t>
            </w:r>
          </w:p>
        </w:tc>
        <w:tc>
          <w:tcPr>
            <w:tcW w:w="3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mesNewRoman"/>
              <w:widowControl w:val="false"/>
              <w:ind w:left="0" w:right="2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Управління житлово-комунального господарства та будівництва виконавчого комітету Покровської міської ради</w:t>
            </w:r>
          </w:p>
          <w:p>
            <w:pPr>
              <w:pStyle w:val="TimesNewRoman"/>
              <w:widowControl w:val="false"/>
              <w:ind w:left="0" w:right="2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ЄДРПОУ 34611037</w:t>
            </w:r>
          </w:p>
        </w:tc>
        <w:tc>
          <w:tcPr>
            <w:tcW w:w="4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20" w:firstLine="567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cs="Times New Roman" w:ascii="Times New Roman" w:hAnsi="Times New Roman"/>
                <w:lang w:val="ru-RU"/>
              </w:rPr>
            </w:r>
          </w:p>
        </w:tc>
        <w:tc>
          <w:tcPr>
            <w:tcW w:w="4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20" w:hanging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cs="Times New Roman" w:ascii="Times New Roman" w:hAnsi="Times New Roman"/>
                <w:lang w:val="ru-RU"/>
              </w:rPr>
            </w:r>
          </w:p>
        </w:tc>
        <w:tc>
          <w:tcPr>
            <w:tcW w:w="42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12</w:t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1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</w:tr>
      <w:tr>
        <w:trPr>
          <w:trHeight w:val="289" w:hRule="atLeast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26.</w:t>
            </w:r>
          </w:p>
        </w:tc>
        <w:tc>
          <w:tcPr>
            <w:tcW w:w="3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mesNewRoman"/>
              <w:widowControl w:val="false"/>
              <w:ind w:left="0" w:right="2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Приватне підприємство «Автопригород»</w:t>
            </w:r>
          </w:p>
          <w:p>
            <w:pPr>
              <w:pStyle w:val="TimesNewRoman"/>
              <w:widowControl w:val="false"/>
              <w:ind w:left="0" w:right="2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ЄДРПОУ </w:t>
            </w: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</w:rPr>
              <w:t>31563190</w:t>
            </w:r>
          </w:p>
        </w:tc>
        <w:tc>
          <w:tcPr>
            <w:tcW w:w="4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20" w:firstLine="5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20" w:hanging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cs="Times New Roman" w:ascii="Times New Roman" w:hAnsi="Times New Roman"/>
                <w:lang w:val="ru-RU"/>
              </w:rPr>
            </w:r>
          </w:p>
        </w:tc>
        <w:tc>
          <w:tcPr>
            <w:tcW w:w="42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14</w:t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1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</w:tr>
      <w:tr>
        <w:trPr>
          <w:trHeight w:val="289" w:hRule="atLeast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27.</w:t>
            </w:r>
          </w:p>
        </w:tc>
        <w:tc>
          <w:tcPr>
            <w:tcW w:w="3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mesNewRoman"/>
              <w:widowControl w:val="false"/>
              <w:ind w:left="0" w:right="2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Товариство з обмеженою відповідальністю «Універсал-Сервіс 94»</w:t>
            </w:r>
          </w:p>
          <w:p>
            <w:pPr>
              <w:pStyle w:val="TimesNewRoman"/>
              <w:widowControl w:val="false"/>
              <w:ind w:left="0" w:right="2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ЄДРПОУ </w:t>
            </w: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</w:rPr>
              <w:t>21894651</w:t>
            </w:r>
          </w:p>
        </w:tc>
        <w:tc>
          <w:tcPr>
            <w:tcW w:w="4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20" w:firstLine="5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20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9</w:t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1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</w:tr>
      <w:tr>
        <w:trPr>
          <w:trHeight w:val="289" w:hRule="atLeast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28.</w:t>
            </w:r>
          </w:p>
        </w:tc>
        <w:tc>
          <w:tcPr>
            <w:tcW w:w="3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mesNewRoman"/>
              <w:widowControl w:val="false"/>
              <w:ind w:left="0" w:right="2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Товариство з обмеженою відповідальністю «Громм»</w:t>
            </w:r>
          </w:p>
          <w:p>
            <w:pPr>
              <w:pStyle w:val="TimesNewRoman"/>
              <w:widowControl w:val="false"/>
              <w:ind w:left="0" w:right="2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ЄДРПОУ </w:t>
            </w: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</w:rPr>
              <w:t>39817990</w:t>
            </w:r>
          </w:p>
        </w:tc>
        <w:tc>
          <w:tcPr>
            <w:tcW w:w="4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20" w:firstLine="5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20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10</w:t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1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</w:tr>
      <w:tr>
        <w:trPr>
          <w:trHeight w:val="289" w:hRule="atLeast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29</w:t>
            </w:r>
          </w:p>
        </w:tc>
        <w:tc>
          <w:tcPr>
            <w:tcW w:w="3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mesNewRoman"/>
              <w:widowControl w:val="false"/>
              <w:ind w:left="0" w:right="2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Товариство з обмеженою відповідальністю «Будівельно виробниче підприємство «Стройпрогрес»</w:t>
            </w:r>
          </w:p>
          <w:p>
            <w:pPr>
              <w:pStyle w:val="TimesNewRoman"/>
              <w:widowControl w:val="false"/>
              <w:ind w:left="0" w:right="2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ЄДРПОУ </w:t>
            </w: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</w:rPr>
              <w:t>41831988</w:t>
            </w:r>
          </w:p>
        </w:tc>
        <w:tc>
          <w:tcPr>
            <w:tcW w:w="4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20" w:firstLine="5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20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16</w:t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1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</w:tr>
      <w:tr>
        <w:trPr>
          <w:trHeight w:val="568" w:hRule="atLeast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30.</w:t>
            </w:r>
          </w:p>
        </w:tc>
        <w:tc>
          <w:tcPr>
            <w:tcW w:w="3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mesNewRoman"/>
              <w:widowControl w:val="false"/>
              <w:ind w:left="0" w:right="2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Приватне підприємство «Агрофірма «Сяйво»</w:t>
            </w:r>
          </w:p>
          <w:p>
            <w:pPr>
              <w:pStyle w:val="TimesNewRoman"/>
              <w:widowControl w:val="false"/>
              <w:ind w:left="0" w:right="2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ЄДРПОУ </w:t>
            </w: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</w:rPr>
              <w:t>31337937</w:t>
            </w:r>
          </w:p>
        </w:tc>
        <w:tc>
          <w:tcPr>
            <w:tcW w:w="4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20" w:firstLine="5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20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14</w:t>
            </w:r>
          </w:p>
        </w:tc>
        <w:tc>
          <w:tcPr>
            <w:tcW w:w="42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1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</w:tr>
      <w:tr>
        <w:trPr>
          <w:trHeight w:val="289" w:hRule="atLeast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31.</w:t>
            </w:r>
          </w:p>
        </w:tc>
        <w:tc>
          <w:tcPr>
            <w:tcW w:w="3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mesNewRoman"/>
              <w:widowControl w:val="false"/>
              <w:ind w:left="0" w:right="2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Селянське (фермерське) господарство «Гончаров»</w:t>
            </w:r>
          </w:p>
          <w:p>
            <w:pPr>
              <w:pStyle w:val="TimesNewRoman"/>
              <w:widowControl w:val="false"/>
              <w:ind w:left="0" w:right="2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ЄДРПОУ </w:t>
            </w: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</w:rPr>
              <w:t>31884436</w:t>
            </w:r>
          </w:p>
        </w:tc>
        <w:tc>
          <w:tcPr>
            <w:tcW w:w="4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20" w:firstLine="5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20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16</w:t>
            </w:r>
          </w:p>
        </w:tc>
        <w:tc>
          <w:tcPr>
            <w:tcW w:w="42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1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</w:tr>
      <w:tr>
        <w:trPr>
          <w:trHeight w:val="289" w:hRule="atLeast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32.</w:t>
            </w:r>
          </w:p>
        </w:tc>
        <w:tc>
          <w:tcPr>
            <w:tcW w:w="3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mesNewRoman"/>
              <w:widowControl w:val="false"/>
              <w:ind w:left="0" w:right="2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Товариство з обмеженою відповідальністю «Стройпрогрес»</w:t>
            </w:r>
          </w:p>
          <w:p>
            <w:pPr>
              <w:pStyle w:val="TimesNewRoman"/>
              <w:widowControl w:val="false"/>
              <w:ind w:left="0" w:right="2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ЄДРПОУ </w:t>
            </w: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</w:rPr>
              <w:t>31277192</w:t>
            </w:r>
          </w:p>
        </w:tc>
        <w:tc>
          <w:tcPr>
            <w:tcW w:w="4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20" w:firstLine="5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20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21</w:t>
            </w:r>
          </w:p>
        </w:tc>
        <w:tc>
          <w:tcPr>
            <w:tcW w:w="42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1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</w:tr>
      <w:tr>
        <w:trPr>
          <w:trHeight w:val="289" w:hRule="atLeast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33.</w:t>
            </w:r>
          </w:p>
        </w:tc>
        <w:tc>
          <w:tcPr>
            <w:tcW w:w="3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mesNewRoman"/>
              <w:widowControl w:val="false"/>
              <w:ind w:left="0" w:right="2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Мале приватне підприємство «Дельта-оптіма»</w:t>
            </w:r>
          </w:p>
          <w:p>
            <w:pPr>
              <w:pStyle w:val="TimesNewRoman"/>
              <w:widowControl w:val="false"/>
              <w:ind w:left="0" w:right="2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ЄДРПОУ 31624216</w:t>
            </w:r>
          </w:p>
        </w:tc>
        <w:tc>
          <w:tcPr>
            <w:tcW w:w="4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20" w:firstLine="5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20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12</w:t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1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</w:tr>
      <w:tr>
        <w:trPr>
          <w:trHeight w:val="289" w:hRule="atLeast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34.</w:t>
            </w:r>
          </w:p>
        </w:tc>
        <w:tc>
          <w:tcPr>
            <w:tcW w:w="3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mesNewRoman"/>
              <w:widowControl w:val="false"/>
              <w:ind w:left="0" w:right="2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Приватне підприємство «Укрмехпроммаш»</w:t>
            </w:r>
          </w:p>
          <w:p>
            <w:pPr>
              <w:pStyle w:val="TimesNewRoman"/>
              <w:widowControl w:val="false"/>
              <w:ind w:left="0" w:right="2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ЄДРПОУ 37160444</w:t>
            </w:r>
          </w:p>
        </w:tc>
        <w:tc>
          <w:tcPr>
            <w:tcW w:w="4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20" w:firstLine="5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20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25</w:t>
            </w:r>
          </w:p>
        </w:tc>
        <w:tc>
          <w:tcPr>
            <w:tcW w:w="42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1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</w:tr>
      <w:tr>
        <w:trPr>
          <w:trHeight w:val="289" w:hRule="atLeast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35.</w:t>
            </w:r>
          </w:p>
        </w:tc>
        <w:tc>
          <w:tcPr>
            <w:tcW w:w="3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mesNewRoman"/>
              <w:widowControl w:val="false"/>
              <w:ind w:left="0" w:right="2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Товариство з обмеженою відповідальністю «Сантехсервіс 2017»</w:t>
            </w:r>
          </w:p>
          <w:p>
            <w:pPr>
              <w:pStyle w:val="TimesNewRoman"/>
              <w:widowControl w:val="false"/>
              <w:ind w:left="0" w:right="2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ЄДРПОУ 41446211</w:t>
            </w:r>
          </w:p>
        </w:tc>
        <w:tc>
          <w:tcPr>
            <w:tcW w:w="4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20" w:firstLine="5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20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13</w:t>
            </w:r>
          </w:p>
        </w:tc>
        <w:tc>
          <w:tcPr>
            <w:tcW w:w="42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1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</w:tr>
      <w:tr>
        <w:trPr>
          <w:trHeight w:val="289" w:hRule="atLeast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36.</w:t>
            </w:r>
          </w:p>
        </w:tc>
        <w:tc>
          <w:tcPr>
            <w:tcW w:w="3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mesNewRoman"/>
              <w:widowControl w:val="false"/>
              <w:ind w:left="0" w:right="2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Товариство з обмеженою відповідальністю «Облік-сервіс»</w:t>
            </w:r>
          </w:p>
          <w:p>
            <w:pPr>
              <w:pStyle w:val="TimesNewRoman"/>
              <w:widowControl w:val="false"/>
              <w:ind w:left="0" w:right="2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ЄДРПОУ 43460154</w:t>
            </w:r>
          </w:p>
        </w:tc>
        <w:tc>
          <w:tcPr>
            <w:tcW w:w="4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20" w:firstLine="5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20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11</w:t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1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</w:tr>
      <w:tr>
        <w:trPr>
          <w:trHeight w:val="289" w:hRule="atLeast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37.</w:t>
            </w:r>
          </w:p>
        </w:tc>
        <w:tc>
          <w:tcPr>
            <w:tcW w:w="3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mesNewRoman"/>
              <w:widowControl w:val="false"/>
              <w:ind w:left="0" w:right="2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Публічне акціонерне товариство «Оветри»</w:t>
            </w:r>
          </w:p>
          <w:p>
            <w:pPr>
              <w:pStyle w:val="TimesNewRoman"/>
              <w:widowControl w:val="false"/>
              <w:ind w:left="0" w:right="2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ЄДРПОУ 05517423</w:t>
            </w:r>
          </w:p>
        </w:tc>
        <w:tc>
          <w:tcPr>
            <w:tcW w:w="4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20" w:firstLine="5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20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bookmarkStart w:id="0" w:name="_GoBack"/>
            <w:bookmarkEnd w:id="0"/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14</w:t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1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</w:tr>
      <w:tr>
        <w:trPr>
          <w:trHeight w:val="289" w:hRule="atLeast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38.</w:t>
            </w:r>
          </w:p>
        </w:tc>
        <w:tc>
          <w:tcPr>
            <w:tcW w:w="3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-108" w:right="20" w:hanging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 xml:space="preserve">  </w:t>
            </w:r>
            <w:r>
              <w:rPr>
                <w:rFonts w:cs="Times New Roman" w:ascii="Times New Roman" w:hAnsi="Times New Roman"/>
                <w:color w:val="auto"/>
              </w:rPr>
              <w:t>Дочірнє підприємство</w:t>
            </w:r>
          </w:p>
          <w:p>
            <w:pPr>
              <w:pStyle w:val="Normal"/>
              <w:widowControl w:val="false"/>
              <w:ind w:left="-108" w:right="20" w:hanging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 xml:space="preserve">  </w:t>
            </w:r>
            <w:r>
              <w:rPr>
                <w:rFonts w:cs="Times New Roman" w:ascii="Times New Roman" w:hAnsi="Times New Roman"/>
                <w:color w:val="auto"/>
              </w:rPr>
              <w:t>Дніпропетровської</w:t>
            </w:r>
          </w:p>
          <w:p>
            <w:pPr>
              <w:pStyle w:val="Normal"/>
              <w:widowControl w:val="false"/>
              <w:ind w:left="-108" w:right="20" w:hanging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 xml:space="preserve">  </w:t>
            </w:r>
            <w:r>
              <w:rPr>
                <w:rFonts w:cs="Times New Roman" w:ascii="Times New Roman" w:hAnsi="Times New Roman"/>
                <w:color w:val="auto"/>
              </w:rPr>
              <w:t>облспоживспілки –</w:t>
            </w:r>
          </w:p>
          <w:p>
            <w:pPr>
              <w:pStyle w:val="Normal"/>
              <w:widowControl w:val="false"/>
              <w:ind w:left="-108" w:right="20" w:hanging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 xml:space="preserve">  </w:t>
            </w:r>
            <w:r>
              <w:rPr>
                <w:rFonts w:cs="Times New Roman" w:ascii="Times New Roman" w:hAnsi="Times New Roman"/>
                <w:color w:val="auto"/>
              </w:rPr>
              <w:t>госпрозрахунковий ринок</w:t>
            </w:r>
          </w:p>
          <w:p>
            <w:pPr>
              <w:pStyle w:val="TimesNewRoman"/>
              <w:widowControl w:val="false"/>
              <w:ind w:left="0" w:right="2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центральний м.Покров</w:t>
            </w:r>
          </w:p>
          <w:p>
            <w:pPr>
              <w:pStyle w:val="TimesNewRoman"/>
              <w:widowControl w:val="false"/>
              <w:ind w:left="0" w:right="2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ЄДРПОУ </w:t>
            </w: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</w:rPr>
              <w:t>30517049</w:t>
            </w:r>
          </w:p>
        </w:tc>
        <w:tc>
          <w:tcPr>
            <w:tcW w:w="4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20" w:firstLine="5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20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11</w:t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1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</w:tr>
      <w:tr>
        <w:trPr>
          <w:trHeight w:val="289" w:hRule="atLeast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39.</w:t>
            </w:r>
          </w:p>
        </w:tc>
        <w:tc>
          <w:tcPr>
            <w:tcW w:w="3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mesNewRoman"/>
              <w:widowControl w:val="false"/>
              <w:ind w:left="0" w:right="2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Товариство з обмеженою відповідальністю «Вспром»</w:t>
            </w:r>
          </w:p>
        </w:tc>
        <w:tc>
          <w:tcPr>
            <w:tcW w:w="4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20" w:firstLine="5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20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13</w:t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1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</w:tr>
      <w:tr>
        <w:trPr>
          <w:trHeight w:val="289" w:hRule="atLeast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40.</w:t>
            </w:r>
          </w:p>
        </w:tc>
        <w:tc>
          <w:tcPr>
            <w:tcW w:w="3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mesNewRoman"/>
              <w:widowControl w:val="false"/>
              <w:ind w:left="0" w:right="20"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Товариство з обмеженою відповідальністю «Шевченко Петролеум Груп»</w:t>
            </w:r>
          </w:p>
          <w:p>
            <w:pPr>
              <w:pStyle w:val="TimesNewRoman"/>
              <w:widowControl w:val="false"/>
              <w:ind w:left="0" w:right="2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ЄДРПОУ</w:t>
            </w: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shd w:fill="FFFFFF" w:val="clear"/>
              </w:rPr>
              <w:t xml:space="preserve"> 44890150</w:t>
            </w:r>
          </w:p>
        </w:tc>
        <w:tc>
          <w:tcPr>
            <w:tcW w:w="4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20" w:firstLine="5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20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18</w:t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1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</w:tr>
    </w:tbl>
    <w:p>
      <w:pPr>
        <w:pStyle w:val="Normal"/>
        <w:widowControl/>
        <w:rPr>
          <w:rFonts w:ascii="Times New Roman" w:hAnsi="Times New Roman" w:eastAsia="Times New Roman" w:cs="Times New Roman"/>
          <w:color w:val="auto"/>
          <w:lang w:eastAsia="ru-RU" w:bidi="ar-SA"/>
        </w:rPr>
      </w:pPr>
      <w:r>
        <w:rPr>
          <w:rFonts w:eastAsia="Times New Roman" w:cs="Times New Roman" w:ascii="Times New Roman" w:hAnsi="Times New Roman"/>
          <w:color w:val="auto"/>
          <w:lang w:eastAsia="ru-RU" w:bidi="ar-SA"/>
        </w:rPr>
      </w:r>
    </w:p>
    <w:p>
      <w:pPr>
        <w:pStyle w:val="Normal"/>
        <w:widowControl/>
        <w:shd w:val="clear" w:color="auto" w:fill="FFFFFF"/>
        <w:spacing w:lineRule="auto" w:line="252"/>
        <w:textAlignment w:val="baseline"/>
        <w:rPr>
          <w:b/>
          <w:b/>
        </w:rPr>
      </w:pPr>
      <w:r>
        <w:rPr>
          <w:b/>
        </w:rPr>
      </w:r>
    </w:p>
    <w:p>
      <w:pPr>
        <w:pStyle w:val="Normal"/>
        <w:widowControl/>
        <w:shd w:val="clear" w:color="auto" w:fill="FFFFFF"/>
        <w:spacing w:lineRule="auto" w:line="252"/>
        <w:textAlignment w:val="baseline"/>
        <w:rPr>
          <w:b/>
          <w:b/>
        </w:rPr>
      </w:pPr>
      <w:r>
        <w:rPr>
          <w:b/>
        </w:rPr>
      </w:r>
    </w:p>
    <w:p>
      <w:pPr>
        <w:pStyle w:val="Normal"/>
        <w:widowControl/>
        <w:shd w:val="clear" w:color="auto" w:fill="FFFFFF"/>
        <w:spacing w:lineRule="auto" w:line="252"/>
        <w:textAlignment w:val="baseline"/>
        <w:rPr>
          <w:b/>
          <w:b/>
        </w:rPr>
      </w:pPr>
      <w:r>
        <w:rPr>
          <w:b/>
        </w:rPr>
      </w:r>
    </w:p>
    <w:p>
      <w:pPr>
        <w:pStyle w:val="Normal"/>
        <w:widowControl/>
        <w:shd w:val="clear" w:color="auto" w:fill="FFFFFF"/>
        <w:spacing w:lineRule="auto" w:line="252"/>
        <w:textAlignment w:val="baseline"/>
        <w:rPr>
          <w:b/>
          <w:b/>
        </w:rPr>
      </w:pPr>
      <w:r>
        <w:rPr>
          <w:rFonts w:eastAsia="Times New Roman" w:cs="Times New Roman" w:ascii="Times New Roman" w:hAnsi="Times New Roman"/>
          <w:color w:val="auto"/>
          <w:sz w:val="26"/>
          <w:szCs w:val="26"/>
          <w:lang w:eastAsia="ru-RU" w:bidi="ar-SA"/>
        </w:rPr>
        <w:t xml:space="preserve">Секретар міської ради       </w:t>
        <w:tab/>
        <w:tab/>
        <w:tab/>
        <w:tab/>
        <w:tab/>
        <w:tab/>
        <w:tab/>
        <w:tab/>
        <w:tab/>
        <w:t xml:space="preserve">                    </w:t>
        <w:tab/>
        <w:tab/>
        <w:tab/>
        <w:t>Сергій КУРАСОВ</w:t>
      </w:r>
    </w:p>
    <w:sectPr>
      <w:type w:val="nextPage"/>
      <w:pgSz w:orient="landscape" w:w="16838" w:h="11906"/>
      <w:pgMar w:left="1134" w:right="1134" w:gutter="0" w:header="0" w:top="567" w:footer="0" w:bottom="142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Arial Unicode MS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Bookman Old Style">
    <w:charset w:val="cc"/>
    <w:family w:val="roman"/>
    <w:pitch w:val="variable"/>
  </w:font>
  <w:font w:name="Courier New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ntiqua">
    <w:charset w:val="cc"/>
    <w:family w:val="roman"/>
    <w:pitch w:val="variable"/>
  </w:font>
  <w:font w:name="SchoolDL"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</w:pPr>
    <w:rPr>
      <w:rFonts w:ascii="Arial Unicode MS" w:hAnsi="Arial Unicode MS" w:eastAsia="Arial Unicode MS" w:cs="Arial Unicode MS"/>
      <w:color w:val="000000"/>
      <w:kern w:val="0"/>
      <w:sz w:val="24"/>
      <w:szCs w:val="24"/>
      <w:lang w:val="uk-UA" w:eastAsia="uk-UA" w:bidi="uk-U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3" w:customStyle="1">
    <w:name w:val="Основной текст (3)_"/>
    <w:basedOn w:val="DefaultParagraphFont"/>
    <w:link w:val="31"/>
    <w:qFormat/>
    <w:rPr>
      <w:rFonts w:ascii="Times New Roman" w:hAnsi="Times New Roman" w:eastAsia="Times New Roman" w:cs="Times New Roman"/>
      <w:b/>
      <w:bCs/>
      <w:sz w:val="28"/>
      <w:szCs w:val="28"/>
      <w:shd w:fill="FFFFFF" w:val="clear"/>
    </w:rPr>
  </w:style>
  <w:style w:type="character" w:styleId="Style14" w:customStyle="1">
    <w:name w:val="Текст у виносці Знак"/>
    <w:basedOn w:val="DefaultParagraphFont"/>
    <w:link w:val="BalloonText"/>
    <w:uiPriority w:val="99"/>
    <w:semiHidden/>
    <w:qFormat/>
    <w:rPr>
      <w:rFonts w:ascii="Tahoma" w:hAnsi="Tahoma" w:eastAsia="Arial Unicode MS" w:cs="Tahoma"/>
      <w:color w:val="000000"/>
      <w:sz w:val="16"/>
      <w:szCs w:val="16"/>
      <w:lang w:val="uk-UA" w:eastAsia="uk-UA" w:bidi="uk-UA"/>
    </w:rPr>
  </w:style>
  <w:style w:type="character" w:styleId="Rvts82" w:customStyle="1">
    <w:name w:val="rvts82"/>
    <w:basedOn w:val="DefaultParagraphFont"/>
    <w:qFormat/>
    <w:rsid w:val="00ca1a1a"/>
    <w:rPr/>
  </w:style>
  <w:style w:type="character" w:styleId="Style15" w:customStyle="1">
    <w:name w:val="Верхній колонтитул Знак"/>
    <w:basedOn w:val="DefaultParagraphFont"/>
    <w:uiPriority w:val="99"/>
    <w:qFormat/>
    <w:rsid w:val="00f55ba4"/>
    <w:rPr>
      <w:rFonts w:ascii="Arial Unicode MS" w:hAnsi="Arial Unicode MS" w:eastAsia="Arial Unicode MS" w:cs="Arial Unicode MS"/>
      <w:color w:val="000000"/>
      <w:sz w:val="24"/>
      <w:szCs w:val="24"/>
      <w:lang w:val="uk-UA" w:eastAsia="uk-UA" w:bidi="uk-UA"/>
    </w:rPr>
  </w:style>
  <w:style w:type="character" w:styleId="Style16" w:customStyle="1">
    <w:name w:val="Нижній колонтитул Знак"/>
    <w:basedOn w:val="DefaultParagraphFont"/>
    <w:uiPriority w:val="99"/>
    <w:qFormat/>
    <w:rsid w:val="00f55ba4"/>
    <w:rPr>
      <w:rFonts w:ascii="Arial Unicode MS" w:hAnsi="Arial Unicode MS" w:eastAsia="Arial Unicode MS" w:cs="Arial Unicode MS"/>
      <w:color w:val="000000"/>
      <w:sz w:val="24"/>
      <w:szCs w:val="24"/>
      <w:lang w:val="uk-UA" w:eastAsia="uk-UA" w:bidi="uk-UA"/>
    </w:rPr>
  </w:style>
  <w:style w:type="character" w:styleId="Style17">
    <w:name w:val="Emphasis"/>
    <w:basedOn w:val="DefaultParagraphFont"/>
    <w:uiPriority w:val="20"/>
    <w:qFormat/>
    <w:rsid w:val="002415c6"/>
    <w:rPr>
      <w:i/>
      <w:iCs/>
    </w:rPr>
  </w:style>
  <w:style w:type="character" w:styleId="WW8Num2z1">
    <w:name w:val="WW8Num2z1"/>
    <w:qFormat/>
    <w:rPr>
      <w:color w:val="1F1F1F"/>
      <w:w w:val="97"/>
      <w:sz w:val="28"/>
      <w:szCs w:val="28"/>
      <w:lang w:val="uk-UA" w:bidi="ar-SA"/>
    </w:rPr>
  </w:style>
  <w:style w:type="character" w:styleId="WW8Num2z2">
    <w:name w:val="WW8Num2z2"/>
    <w:qFormat/>
    <w:rPr>
      <w:rFonts w:ascii="Times New Roman" w:hAnsi="Times New Roman" w:cs="Times New Roman"/>
      <w:lang w:val="uk-UA" w:bidi="ar-SA"/>
    </w:rPr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2">
    <w:name w:val="Основной текст 2 Знак"/>
    <w:qFormat/>
    <w:rPr>
      <w:rFonts w:ascii="Bookman Old Style" w:hAnsi="Bookman Old Style" w:eastAsia="Times New Roman" w:cs="Bookman Old Style"/>
      <w:sz w:val="28"/>
      <w:szCs w:val="24"/>
    </w:rPr>
  </w:style>
  <w:style w:type="character" w:styleId="Hgkelc">
    <w:name w:val="hgkelc"/>
    <w:qFormat/>
    <w:rPr/>
  </w:style>
  <w:style w:type="character" w:styleId="Style18">
    <w:name w:val="Символ нумерации"/>
    <w:qFormat/>
    <w:rPr/>
  </w:style>
  <w:style w:type="character" w:styleId="Style19">
    <w:name w:val="Текст Знак"/>
    <w:qFormat/>
    <w:rPr>
      <w:rFonts w:ascii="Courier New" w:hAnsi="Courier New" w:cs="Courier New"/>
      <w:lang w:val="uk-UA"/>
    </w:rPr>
  </w:style>
  <w:style w:type="character" w:styleId="Style20">
    <w:name w:val="Текст выноски Знак"/>
    <w:qFormat/>
    <w:rPr>
      <w:rFonts w:ascii="Segoe UI" w:hAnsi="Segoe UI" w:eastAsia="Times New Roman" w:cs="Segoe UI"/>
      <w:sz w:val="18"/>
      <w:szCs w:val="18"/>
      <w:lang w:val="uk-UA"/>
    </w:rPr>
  </w:style>
  <w:style w:type="character" w:styleId="Style21">
    <w:name w:val="Тема примечания Знак"/>
    <w:qFormat/>
    <w:rPr>
      <w:rFonts w:ascii="Times New Roman" w:hAnsi="Times New Roman" w:eastAsia="Times New Roman" w:cs="Times New Roman"/>
      <w:b/>
      <w:bCs/>
      <w:lang w:val="uk-UA"/>
    </w:rPr>
  </w:style>
  <w:style w:type="character" w:styleId="Style22">
    <w:name w:val="Текст примечания Знак"/>
    <w:qFormat/>
    <w:rPr>
      <w:rFonts w:ascii="Times New Roman" w:hAnsi="Times New Roman" w:eastAsia="Times New Roman" w:cs="Times New Roman"/>
      <w:lang w:val="uk-UA"/>
    </w:rPr>
  </w:style>
  <w:style w:type="character" w:styleId="1">
    <w:name w:val="Знак примечания1"/>
    <w:qFormat/>
    <w:rPr>
      <w:sz w:val="16"/>
      <w:szCs w:val="16"/>
    </w:rPr>
  </w:style>
  <w:style w:type="character" w:styleId="Rvts15">
    <w:name w:val="rvts15"/>
    <w:qFormat/>
    <w:rPr/>
  </w:style>
  <w:style w:type="character" w:styleId="Appleconvertedspace">
    <w:name w:val="apple-converted-space"/>
    <w:qFormat/>
    <w:rPr/>
  </w:style>
  <w:style w:type="character" w:styleId="Xfmc1">
    <w:name w:val="xfmc1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yle23">
    <w:name w:val="Нижний колонтитул Знак"/>
    <w:qFormat/>
    <w:rPr>
      <w:rFonts w:ascii="Bookman Old Style" w:hAnsi="Bookman Old Style" w:eastAsia="Times New Roman" w:cs="Times New Roman"/>
      <w:sz w:val="26"/>
      <w:szCs w:val="20"/>
      <w:lang w:val="ru-RU"/>
    </w:rPr>
  </w:style>
  <w:style w:type="character" w:styleId="Style24">
    <w:name w:val="Верхний колонтитул Знак"/>
    <w:qFormat/>
    <w:rPr>
      <w:rFonts w:ascii="Bookman Old Style" w:hAnsi="Bookman Old Style" w:eastAsia="Times New Roman" w:cs="Times New Roman"/>
      <w:sz w:val="26"/>
      <w:szCs w:val="20"/>
      <w:lang w:val="ru-RU"/>
    </w:rPr>
  </w:style>
  <w:style w:type="character" w:styleId="FontStyle16">
    <w:name w:val="Font Style16"/>
    <w:qFormat/>
    <w:rPr>
      <w:rFonts w:ascii="Courier New" w:hAnsi="Courier New" w:cs="Arial Unicode MS"/>
      <w:sz w:val="20"/>
      <w:szCs w:val="20"/>
    </w:rPr>
  </w:style>
  <w:style w:type="character" w:styleId="21">
    <w:name w:val="Основной текст (2)_"/>
    <w:qFormat/>
    <w:rPr>
      <w:sz w:val="28"/>
      <w:szCs w:val="28"/>
      <w:shd w:fill="FFFFFF" w:val="clear"/>
    </w:rPr>
  </w:style>
  <w:style w:type="character" w:styleId="11">
    <w:name w:val="Основной шрифт абзаца1"/>
    <w:qFormat/>
    <w:rPr/>
  </w:style>
  <w:style w:type="character" w:styleId="WW8Num20z1">
    <w:name w:val="WW8Num20z1"/>
    <w:qFormat/>
    <w:rPr>
      <w:rFonts w:ascii="Courier New" w:hAnsi="Courier New" w:cs="Courier New"/>
    </w:rPr>
  </w:style>
  <w:style w:type="character" w:styleId="WW8Num20z0">
    <w:name w:val="WW8Num20z0"/>
    <w:qFormat/>
    <w:rPr/>
  </w:style>
  <w:style w:type="character" w:styleId="WW8Num19z8">
    <w:name w:val="WW8Num19z8"/>
    <w:qFormat/>
    <w:rPr/>
  </w:style>
  <w:style w:type="character" w:styleId="WW8Num19z7">
    <w:name w:val="WW8Num19z7"/>
    <w:qFormat/>
    <w:rPr/>
  </w:style>
  <w:style w:type="character" w:styleId="WW8Num19z6">
    <w:name w:val="WW8Num19z6"/>
    <w:qFormat/>
    <w:rPr/>
  </w:style>
  <w:style w:type="character" w:styleId="WW8Num19z5">
    <w:name w:val="WW8Num19z5"/>
    <w:qFormat/>
    <w:rPr/>
  </w:style>
  <w:style w:type="character" w:styleId="WW8Num19z4">
    <w:name w:val="WW8Num19z4"/>
    <w:qFormat/>
    <w:rPr/>
  </w:style>
  <w:style w:type="character" w:styleId="WW8Num19z3">
    <w:name w:val="WW8Num19z3"/>
    <w:qFormat/>
    <w:rPr/>
  </w:style>
  <w:style w:type="character" w:styleId="WW8Num19z2">
    <w:name w:val="WW8Num19z2"/>
    <w:qFormat/>
    <w:rPr/>
  </w:style>
  <w:style w:type="character" w:styleId="WW8Num19z1">
    <w:name w:val="WW8Num19z1"/>
    <w:qFormat/>
    <w:rPr/>
  </w:style>
  <w:style w:type="character" w:styleId="WW8Num19z0">
    <w:name w:val="WW8Num19z0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8"/>
      <w:szCs w:val="28"/>
      <w:u w:val="none"/>
      <w:lang w:val="uk-UA" w:bidi="uk-UA"/>
    </w:rPr>
  </w:style>
  <w:style w:type="character" w:styleId="WW8Num18z8">
    <w:name w:val="WW8Num18z8"/>
    <w:qFormat/>
    <w:rPr/>
  </w:style>
  <w:style w:type="character" w:styleId="WW8Num18z7">
    <w:name w:val="WW8Num18z7"/>
    <w:qFormat/>
    <w:rPr/>
  </w:style>
  <w:style w:type="character" w:styleId="WW8Num18z6">
    <w:name w:val="WW8Num18z6"/>
    <w:qFormat/>
    <w:rPr/>
  </w:style>
  <w:style w:type="character" w:styleId="WW8Num18z5">
    <w:name w:val="WW8Num18z5"/>
    <w:qFormat/>
    <w:rPr/>
  </w:style>
  <w:style w:type="character" w:styleId="WW8Num18z4">
    <w:name w:val="WW8Num18z4"/>
    <w:qFormat/>
    <w:rPr/>
  </w:style>
  <w:style w:type="character" w:styleId="WW8Num18z3">
    <w:name w:val="WW8Num18z3"/>
    <w:qFormat/>
    <w:rPr/>
  </w:style>
  <w:style w:type="character" w:styleId="WW8Num18z2">
    <w:name w:val="WW8Num18z2"/>
    <w:qFormat/>
    <w:rPr/>
  </w:style>
  <w:style w:type="character" w:styleId="WW8Num18z1">
    <w:name w:val="WW8Num18z1"/>
    <w:qFormat/>
    <w:rPr/>
  </w:style>
  <w:style w:type="character" w:styleId="WW8Num18z0">
    <w:name w:val="WW8Num18z0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8"/>
      <w:szCs w:val="28"/>
      <w:u w:val="none"/>
      <w:lang w:val="uk-UA" w:bidi="uk-UA"/>
    </w:rPr>
  </w:style>
  <w:style w:type="character" w:styleId="WW8Num17z8">
    <w:name w:val="WW8Num17z8"/>
    <w:qFormat/>
    <w:rPr/>
  </w:style>
  <w:style w:type="character" w:styleId="WW8Num17z7">
    <w:name w:val="WW8Num17z7"/>
    <w:qFormat/>
    <w:rPr/>
  </w:style>
  <w:style w:type="character" w:styleId="WW8Num17z6">
    <w:name w:val="WW8Num17z6"/>
    <w:qFormat/>
    <w:rPr/>
  </w:style>
  <w:style w:type="character" w:styleId="WW8Num17z5">
    <w:name w:val="WW8Num17z5"/>
    <w:qFormat/>
    <w:rPr/>
  </w:style>
  <w:style w:type="character" w:styleId="WW8Num17z4">
    <w:name w:val="WW8Num17z4"/>
    <w:qFormat/>
    <w:rPr/>
  </w:style>
  <w:style w:type="character" w:styleId="WW8Num17z3">
    <w:name w:val="WW8Num17z3"/>
    <w:qFormat/>
    <w:rPr/>
  </w:style>
  <w:style w:type="character" w:styleId="WW8Num17z2">
    <w:name w:val="WW8Num17z2"/>
    <w:qFormat/>
    <w:rPr/>
  </w:style>
  <w:style w:type="character" w:styleId="WW8Num17z1">
    <w:name w:val="WW8Num17z1"/>
    <w:qFormat/>
    <w:rPr/>
  </w:style>
  <w:style w:type="character" w:styleId="WW8Num17z0">
    <w:name w:val="WW8Num17z0"/>
    <w:qFormat/>
    <w:rPr/>
  </w:style>
  <w:style w:type="character" w:styleId="WW8Num16z8">
    <w:name w:val="WW8Num16z8"/>
    <w:qFormat/>
    <w:rPr/>
  </w:style>
  <w:style w:type="character" w:styleId="WW8Num16z7">
    <w:name w:val="WW8Num16z7"/>
    <w:qFormat/>
    <w:rPr/>
  </w:style>
  <w:style w:type="character" w:styleId="WW8Num16z6">
    <w:name w:val="WW8Num16z6"/>
    <w:qFormat/>
    <w:rPr/>
  </w:style>
  <w:style w:type="character" w:styleId="WW8Num16z5">
    <w:name w:val="WW8Num16z5"/>
    <w:qFormat/>
    <w:rPr/>
  </w:style>
  <w:style w:type="character" w:styleId="WW8Num16z4">
    <w:name w:val="WW8Num16z4"/>
    <w:qFormat/>
    <w:rPr/>
  </w:style>
  <w:style w:type="character" w:styleId="WW8Num16z3">
    <w:name w:val="WW8Num16z3"/>
    <w:qFormat/>
    <w:rPr/>
  </w:style>
  <w:style w:type="character" w:styleId="WW8Num16z2">
    <w:name w:val="WW8Num16z2"/>
    <w:qFormat/>
    <w:rPr/>
  </w:style>
  <w:style w:type="character" w:styleId="WW8Num16z1">
    <w:name w:val="WW8Num16z1"/>
    <w:qFormat/>
    <w:rPr/>
  </w:style>
  <w:style w:type="character" w:styleId="WW8Num16z0">
    <w:name w:val="WW8Num16z0"/>
    <w:qFormat/>
    <w:rPr/>
  </w:style>
  <w:style w:type="character" w:styleId="WW8Num15z8">
    <w:name w:val="WW8Num15z8"/>
    <w:qFormat/>
    <w:rPr/>
  </w:style>
  <w:style w:type="character" w:styleId="WW8Num15z7">
    <w:name w:val="WW8Num15z7"/>
    <w:qFormat/>
    <w:rPr/>
  </w:style>
  <w:style w:type="character" w:styleId="WW8Num15z6">
    <w:name w:val="WW8Num15z6"/>
    <w:qFormat/>
    <w:rPr/>
  </w:style>
  <w:style w:type="character" w:styleId="WW8Num15z5">
    <w:name w:val="WW8Num15z5"/>
    <w:qFormat/>
    <w:rPr/>
  </w:style>
  <w:style w:type="character" w:styleId="WW8Num15z4">
    <w:name w:val="WW8Num15z4"/>
    <w:qFormat/>
    <w:rPr/>
  </w:style>
  <w:style w:type="character" w:styleId="WW8Num15z3">
    <w:name w:val="WW8Num15z3"/>
    <w:qFormat/>
    <w:rPr/>
  </w:style>
  <w:style w:type="character" w:styleId="WW8Num15z2">
    <w:name w:val="WW8Num15z2"/>
    <w:qFormat/>
    <w:rPr/>
  </w:style>
  <w:style w:type="character" w:styleId="WW8Num15z1">
    <w:name w:val="WW8Num15z1"/>
    <w:qFormat/>
    <w:rPr/>
  </w:style>
  <w:style w:type="character" w:styleId="WW8Num15z0">
    <w:name w:val="WW8Num15z0"/>
    <w:qFormat/>
    <w:rPr/>
  </w:style>
  <w:style w:type="character" w:styleId="WW8Num14z1">
    <w:name w:val="WW8Num14z1"/>
    <w:qFormat/>
    <w:rPr>
      <w:rFonts w:ascii="Courier New" w:hAnsi="Courier New" w:cs="Courier New"/>
    </w:rPr>
  </w:style>
  <w:style w:type="character" w:styleId="WW8Num14z0">
    <w:name w:val="WW8Num14z0"/>
    <w:qFormat/>
    <w:rPr/>
  </w:style>
  <w:style w:type="character" w:styleId="WW8Num13z1">
    <w:name w:val="WW8Num13z1"/>
    <w:qFormat/>
    <w:rPr>
      <w:rFonts w:ascii="Courier New" w:hAnsi="Courier New" w:cs="Courier New"/>
    </w:rPr>
  </w:style>
  <w:style w:type="character" w:styleId="WW8Num13z0">
    <w:name w:val="WW8Num13z0"/>
    <w:qFormat/>
    <w:rPr>
      <w:rFonts w:ascii="Times New Roman" w:hAnsi="Times New Roman" w:eastAsia="Calibri" w:cs="Times New Roman"/>
    </w:rPr>
  </w:style>
  <w:style w:type="character" w:styleId="WW8Num12z1">
    <w:name w:val="WW8Num12z1"/>
    <w:qFormat/>
    <w:rPr>
      <w:rFonts w:ascii="Courier New" w:hAnsi="Courier New" w:cs="Courier New"/>
    </w:rPr>
  </w:style>
  <w:style w:type="character" w:styleId="WW8Num12z0">
    <w:name w:val="WW8Num12z0"/>
    <w:qFormat/>
    <w:rPr>
      <w:rFonts w:ascii="Times New Roman" w:hAnsi="Times New Roman" w:eastAsia="Times New Roman" w:cs="Times New Roman"/>
    </w:rPr>
  </w:style>
  <w:style w:type="character" w:styleId="WW8Num11z1">
    <w:name w:val="WW8Num11z1"/>
    <w:qFormat/>
    <w:rPr>
      <w:rFonts w:ascii="Courier New" w:hAnsi="Courier New" w:cs="Courier New"/>
    </w:rPr>
  </w:style>
  <w:style w:type="character" w:styleId="WW8Num11z0">
    <w:name w:val="WW8Num11z0"/>
    <w:qFormat/>
    <w:rPr>
      <w:rFonts w:ascii="Times New Roman" w:hAnsi="Times New Roman" w:eastAsia="Times New Roman" w:cs="Times New Roman"/>
    </w:rPr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3">
    <w:name w:val="WW8Num10z3"/>
    <w:qFormat/>
    <w:rPr/>
  </w:style>
  <w:style w:type="character" w:styleId="WW8Num10z2">
    <w:name w:val="WW8Num10z2"/>
    <w:qFormat/>
    <w:rPr/>
  </w:style>
  <w:style w:type="character" w:styleId="WW8Num10z1">
    <w:name w:val="WW8Num10z1"/>
    <w:qFormat/>
    <w:rPr/>
  </w:style>
  <w:style w:type="character" w:styleId="WW8Num10z0">
    <w:name w:val="WW8Num10z0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8"/>
      <w:szCs w:val="28"/>
      <w:u w:val="none"/>
      <w:lang w:val="uk-UA" w:bidi="uk-UA"/>
    </w:rPr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3">
    <w:name w:val="WW8Num9z3"/>
    <w:qFormat/>
    <w:rPr/>
  </w:style>
  <w:style w:type="character" w:styleId="WW8Num9z2">
    <w:name w:val="WW8Num9z2"/>
    <w:qFormat/>
    <w:rPr/>
  </w:style>
  <w:style w:type="character" w:styleId="WW8Num9z1">
    <w:name w:val="WW8Num9z1"/>
    <w:qFormat/>
    <w:rPr/>
  </w:style>
  <w:style w:type="character" w:styleId="WW8Num9z0">
    <w:name w:val="WW8Num9z0"/>
    <w:qFormat/>
    <w:rPr/>
  </w:style>
  <w:style w:type="character" w:styleId="WW8Num8z1">
    <w:name w:val="WW8Num8z1"/>
    <w:qFormat/>
    <w:rPr>
      <w:rFonts w:ascii="Courier New" w:hAnsi="Courier New" w:cs="Courier New"/>
    </w:rPr>
  </w:style>
  <w:style w:type="character" w:styleId="WW8Num8z0">
    <w:name w:val="WW8Num8z0"/>
    <w:qFormat/>
    <w:rPr>
      <w:rFonts w:ascii="Times New Roman" w:hAnsi="Times New Roman" w:eastAsia="Times New Roman" w:cs="Times New Roman"/>
    </w:rPr>
  </w:style>
  <w:style w:type="character" w:styleId="WW8Num7z1">
    <w:name w:val="WW8Num7z1"/>
    <w:qFormat/>
    <w:rPr>
      <w:rFonts w:ascii="Courier New" w:hAnsi="Courier New" w:cs="Courier New"/>
    </w:rPr>
  </w:style>
  <w:style w:type="character" w:styleId="WW8Num6z1">
    <w:name w:val="WW8Num6z1"/>
    <w:qFormat/>
    <w:rPr>
      <w:rFonts w:ascii="Courier New" w:hAnsi="Courier New" w:cs="Courier New"/>
    </w:rPr>
  </w:style>
  <w:style w:type="character" w:styleId="WW8Num6z0">
    <w:name w:val="WW8Num6z0"/>
    <w:qFormat/>
    <w:rPr>
      <w:rFonts w:ascii="Times New Roman" w:hAnsi="Times New Roman" w:eastAsia="Times New Roman" w:cs="Times New Roman"/>
    </w:rPr>
  </w:style>
  <w:style w:type="character" w:styleId="WW8Num5z1">
    <w:name w:val="WW8Num5z1"/>
    <w:qFormat/>
    <w:rPr>
      <w:rFonts w:ascii="Courier New" w:hAnsi="Courier New" w:cs="Courier New"/>
    </w:rPr>
  </w:style>
  <w:style w:type="character" w:styleId="WW8Num5z0">
    <w:name w:val="WW8Num5z0"/>
    <w:qFormat/>
    <w:rPr>
      <w:rFonts w:ascii="Times New Roman" w:hAnsi="Times New Roman" w:eastAsia="Times New Roman" w:cs="Times New Roman"/>
      <w:color w:val="000000"/>
      <w:lang w:val="uk-UA" w:bidi="uk-UA"/>
    </w:rPr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22">
    <w:name w:val="Основной шрифт абзаца2"/>
    <w:qFormat/>
    <w:rPr/>
  </w:style>
  <w:style w:type="character" w:styleId="Style25">
    <w:name w:val="Шрифт абзацу за промовчанням"/>
    <w:qFormat/>
    <w:rPr/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3z4">
    <w:name w:val="WW8Num3z4"/>
    <w:qFormat/>
    <w:rPr/>
  </w:style>
  <w:style w:type="character" w:styleId="WW8Num3z3">
    <w:name w:val="WW8Num3z3"/>
    <w:qFormat/>
    <w:rPr/>
  </w:style>
  <w:style w:type="character" w:styleId="WW8Num3z2">
    <w:name w:val="WW8Num3z2"/>
    <w:qFormat/>
    <w:rPr/>
  </w:style>
  <w:style w:type="character" w:styleId="WW8Num3z1">
    <w:name w:val="WW8Num3z1"/>
    <w:qFormat/>
    <w:rPr/>
  </w:style>
  <w:style w:type="character" w:styleId="WW8Num3z0">
    <w:name w:val="WW8Num3z0"/>
    <w:qFormat/>
    <w:rPr/>
  </w:style>
  <w:style w:type="character" w:styleId="WW8Num2z0">
    <w:name w:val="WW8Num2z0"/>
    <w:qFormat/>
    <w:rPr>
      <w:rFonts w:ascii="Times New Roman" w:hAnsi="Times New Roman" w:cs="Times New Roman"/>
    </w:rPr>
  </w:style>
  <w:style w:type="character" w:styleId="WW8Num1z0">
    <w:name w:val="WW8Num1z0"/>
    <w:qFormat/>
    <w:rPr>
      <w:rFonts w:ascii="Times New Roman" w:hAnsi="Times New Roman" w:cs="Times New Roman"/>
      <w:color w:val="000000"/>
      <w:lang w:val="uk-UA" w:bidi="uk-UA"/>
    </w:rPr>
  </w:style>
  <w:style w:type="character" w:styleId="Style26">
    <w:name w:val="Основной шрифт абзаца"/>
    <w:qFormat/>
    <w:rPr/>
  </w:style>
  <w:style w:type="paragraph" w:styleId="Style27">
    <w:name w:val="Заголовок"/>
    <w:basedOn w:val="Normal"/>
    <w:next w:val="Style28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8">
    <w:name w:val="Body Text"/>
    <w:basedOn w:val="Normal"/>
    <w:pPr>
      <w:spacing w:lineRule="auto" w:line="276" w:before="0" w:after="140"/>
    </w:pPr>
    <w:rPr/>
  </w:style>
  <w:style w:type="paragraph" w:styleId="Style29">
    <w:name w:val="List"/>
    <w:basedOn w:val="Style28"/>
    <w:pPr/>
    <w:rPr>
      <w:rFonts w:cs="Arial"/>
    </w:rPr>
  </w:style>
  <w:style w:type="paragraph" w:styleId="Style30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31">
    <w:name w:val="Покажчик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pPr/>
    <w:rPr>
      <w:rFonts w:ascii="Tahoma" w:hAnsi="Tahoma" w:cs="Tahoma"/>
      <w:sz w:val="16"/>
      <w:szCs w:val="16"/>
    </w:rPr>
  </w:style>
  <w:style w:type="paragraph" w:styleId="31" w:customStyle="1">
    <w:name w:val="Основной текст (3)"/>
    <w:basedOn w:val="Normal"/>
    <w:link w:val="3"/>
    <w:qFormat/>
    <w:pPr>
      <w:shd w:val="clear" w:color="auto" w:fill="FFFFFF"/>
      <w:spacing w:lineRule="atLeast" w:line="0"/>
      <w:jc w:val="center"/>
    </w:pPr>
    <w:rPr>
      <w:rFonts w:ascii="Times New Roman" w:hAnsi="Times New Roman" w:eastAsia="Times New Roman" w:cs="Times New Roman"/>
      <w:b/>
      <w:bCs/>
      <w:color w:val="auto"/>
      <w:sz w:val="28"/>
      <w:szCs w:val="28"/>
      <w:lang w:val="ru-RU" w:eastAsia="en-US" w:bidi="ar-SA"/>
    </w:rPr>
  </w:style>
  <w:style w:type="paragraph" w:styleId="TimesNewRoman" w:customStyle="1">
    <w:name w:val="Обычный + Times New Roman"/>
    <w:basedOn w:val="Normal"/>
    <w:qFormat/>
    <w:pPr>
      <w:widowControl/>
      <w:ind w:left="5812" w:firstLine="284"/>
      <w:jc w:val="both"/>
    </w:pPr>
    <w:rPr>
      <w:rFonts w:ascii="Calibri" w:hAnsi="Calibri" w:eastAsia="Times New Roman" w:cs="Calibri"/>
      <w:color w:val="auto"/>
      <w:sz w:val="28"/>
      <w:szCs w:val="28"/>
      <w:lang w:bidi="ar-SA"/>
    </w:rPr>
  </w:style>
  <w:style w:type="paragraph" w:styleId="Style32">
    <w:name w:val="Верхній і нижній колонтитули"/>
    <w:basedOn w:val="Normal"/>
    <w:qFormat/>
    <w:pPr/>
    <w:rPr/>
  </w:style>
  <w:style w:type="paragraph" w:styleId="Style33">
    <w:name w:val="Header"/>
    <w:basedOn w:val="Normal"/>
    <w:link w:val="Style15"/>
    <w:uiPriority w:val="99"/>
    <w:unhideWhenUsed/>
    <w:rsid w:val="00f55ba4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34">
    <w:name w:val="Footer"/>
    <w:basedOn w:val="Normal"/>
    <w:link w:val="Style16"/>
    <w:uiPriority w:val="99"/>
    <w:unhideWhenUsed/>
    <w:rsid w:val="00f55ba4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35">
    <w:name w:val="Название"/>
    <w:basedOn w:val="Normal"/>
    <w:qFormat/>
    <w:pPr>
      <w:spacing w:before="120" w:after="120"/>
    </w:pPr>
    <w:rPr>
      <w:rFonts w:cs="Arial"/>
      <w:i/>
      <w:iCs/>
    </w:rPr>
  </w:style>
  <w:style w:type="paragraph" w:styleId="Style36">
    <w:name w:val="Указатель"/>
    <w:basedOn w:val="Normal"/>
    <w:qFormat/>
    <w:pPr/>
    <w:rPr>
      <w:rFonts w:cs="Arial"/>
    </w:rPr>
  </w:style>
  <w:style w:type="paragraph" w:styleId="TableParagraph">
    <w:name w:val="Table Paragraph"/>
    <w:basedOn w:val="Normal"/>
    <w:qFormat/>
    <w:pPr/>
    <w:rPr/>
  </w:style>
  <w:style w:type="paragraph" w:styleId="211">
    <w:name w:val="Основной текст 21"/>
    <w:basedOn w:val="Normal"/>
    <w:qFormat/>
    <w:pPr>
      <w:ind w:right="681" w:hanging="0"/>
      <w:jc w:val="both"/>
    </w:pPr>
    <w:rPr>
      <w:rFonts w:ascii="Bookman Old Style" w:hAnsi="Bookman Old Style" w:cs="Bookman Old Style"/>
      <w:sz w:val="28"/>
    </w:rPr>
  </w:style>
  <w:style w:type="paragraph" w:styleId="12">
    <w:name w:val="Основной текст1"/>
    <w:basedOn w:val="Normal"/>
    <w:qFormat/>
    <w:pPr>
      <w:ind w:firstLine="400"/>
    </w:pPr>
    <w:rPr>
      <w:color w:val="1D1D1D"/>
      <w:sz w:val="86"/>
      <w:szCs w:val="86"/>
      <w:lang w:val="en-US"/>
    </w:rPr>
  </w:style>
  <w:style w:type="paragraph" w:styleId="Standard">
    <w:name w:val="Standard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SimSun" w:cs="Mangal"/>
      <w:color w:val="auto"/>
      <w:kern w:val="2"/>
      <w:sz w:val="24"/>
      <w:szCs w:val="24"/>
      <w:lang w:val="uk-UA" w:eastAsia="zh-CN" w:bidi="hi-IN"/>
    </w:rPr>
  </w:style>
  <w:style w:type="paragraph" w:styleId="13">
    <w:name w:val="Текст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Style37">
    <w:name w:val="Без інтервалів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2"/>
      <w:sz w:val="22"/>
      <w:szCs w:val="22"/>
      <w:lang w:val="ru-RU" w:eastAsia="zh-CN" w:bidi="ar-SA"/>
    </w:rPr>
  </w:style>
  <w:style w:type="paragraph" w:styleId="Style38">
    <w:name w:val="Заголовок таблицы"/>
    <w:qFormat/>
    <w:pPr>
      <w:widowControl w:val="false"/>
      <w:bidi w:val="0"/>
      <w:spacing w:before="0" w:after="0"/>
      <w:jc w:val="center"/>
    </w:pPr>
    <w:rPr>
      <w:rFonts w:ascii="Calibri" w:hAnsi="Calibri" w:eastAsia="Calibri" w:cs="" w:asciiTheme="minorHAnsi" w:cstheme="minorBidi" w:eastAsiaTheme="minorHAnsi" w:hAnsiTheme="minorHAnsi"/>
      <w:b/>
      <w:bCs/>
      <w:color w:val="auto"/>
      <w:kern w:val="0"/>
      <w:sz w:val="20"/>
      <w:szCs w:val="20"/>
      <w:lang w:val="ru-RU" w:eastAsia="ru-RU" w:bidi="ar-SA"/>
    </w:rPr>
  </w:style>
  <w:style w:type="paragraph" w:styleId="Style39">
    <w:name w:val="Содержимое таблицы"/>
    <w:basedOn w:val="Normal"/>
    <w:qFormat/>
    <w:pPr>
      <w:widowControl w:val="false"/>
    </w:pPr>
    <w:rPr/>
  </w:style>
  <w:style w:type="paragraph" w:styleId="Style40">
    <w:name w:val="Нормальний текст"/>
    <w:basedOn w:val="Normal"/>
    <w:qFormat/>
    <w:pPr>
      <w:spacing w:before="120" w:after="0"/>
      <w:ind w:firstLine="567"/>
    </w:pPr>
    <w:rPr>
      <w:rFonts w:ascii="Antiqua" w:hAnsi="Antiqua" w:cs="Antiqua"/>
      <w:lang w:val="uk-UA"/>
    </w:rPr>
  </w:style>
  <w:style w:type="paragraph" w:styleId="Style41">
    <w:name w:val="Текст выноски"/>
    <w:basedOn w:val="Normal"/>
    <w:qFormat/>
    <w:pPr/>
    <w:rPr>
      <w:rFonts w:ascii="Segoe UI" w:hAnsi="Segoe UI" w:cs="Segoe UI"/>
      <w:sz w:val="18"/>
      <w:szCs w:val="18"/>
      <w:lang w:val="uk-UA"/>
    </w:rPr>
  </w:style>
  <w:style w:type="paragraph" w:styleId="Style42">
    <w:name w:val="Тема примечания"/>
    <w:qFormat/>
    <w:pPr>
      <w:widowControl/>
      <w:bidi w:val="0"/>
      <w:spacing w:before="0" w:after="0"/>
      <w:jc w:val="left"/>
    </w:pPr>
    <w:rPr>
      <w:rFonts w:ascii="Times New Roman" w:hAnsi="Times New Roman" w:cs="Times New Roman" w:eastAsia="Calibri" w:eastAsiaTheme="minorHAnsi"/>
      <w:b/>
      <w:bCs/>
      <w:color w:val="auto"/>
      <w:kern w:val="0"/>
      <w:sz w:val="20"/>
      <w:szCs w:val="20"/>
      <w:lang w:val="uk-UA" w:eastAsia="ru-RU" w:bidi="ar-SA"/>
    </w:rPr>
  </w:style>
  <w:style w:type="paragraph" w:styleId="14">
    <w:name w:val="Текст примечания1"/>
    <w:basedOn w:val="Normal"/>
    <w:qFormat/>
    <w:pPr/>
    <w:rPr>
      <w:rFonts w:ascii="Times New Roman" w:hAnsi="Times New Roman" w:cs="Times New Roman"/>
      <w:sz w:val="20"/>
      <w:lang w:val="uk-UA"/>
    </w:rPr>
  </w:style>
  <w:style w:type="paragraph" w:styleId="Style43">
    <w:name w:val="Без интервала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2"/>
      <w:sz w:val="22"/>
      <w:szCs w:val="22"/>
      <w:lang w:val="ru-RU" w:eastAsia="zh-CN" w:bidi="ar-SA"/>
    </w:rPr>
  </w:style>
  <w:style w:type="paragraph" w:styleId="TimesNewRoman1410251">
    <w:name w:val="Обычный + Times New Roman.14 пт.По ширине.Слева:  10.25 см.Первая строка:...1"/>
    <w:basedOn w:val="Normal"/>
    <w:qFormat/>
    <w:pPr>
      <w:ind w:left="5812" w:firstLine="284"/>
      <w:jc w:val="both"/>
    </w:pPr>
    <w:rPr>
      <w:rFonts w:ascii="Arial Unicode MS" w:hAnsi="Arial Unicode MS" w:eastAsia="Arial Unicode MS" w:cs="Times New Roman"/>
      <w:sz w:val="28"/>
      <w:lang w:val="uk-UA"/>
    </w:rPr>
  </w:style>
  <w:style w:type="paragraph" w:styleId="Style44">
    <w:name w:val="Верхний и нижний колонтитулы"/>
    <w:basedOn w:val="Normal"/>
    <w:qFormat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Style45">
    <w:name w:val="Абзац списка"/>
    <w:basedOn w:val="Normal"/>
    <w:qFormat/>
    <w:pPr>
      <w:widowControl w:val="false"/>
      <w:spacing w:before="0" w:after="0"/>
      <w:ind w:left="720" w:hanging="0"/>
      <w:contextualSpacing/>
    </w:pPr>
    <w:rPr>
      <w:rFonts w:ascii="Times New Roman" w:hAnsi="Times New Roman" w:eastAsia="Lucida Sans Unicode" w:cs="Mangal"/>
      <w:szCs w:val="21"/>
      <w:lang w:bidi="hi-IN"/>
    </w:rPr>
  </w:style>
  <w:style w:type="paragraph" w:styleId="23">
    <w:name w:val="Основной текст (2)"/>
    <w:basedOn w:val="Normal"/>
    <w:qFormat/>
    <w:pPr>
      <w:widowControl w:val="false"/>
      <w:shd w:fill="FFFFFF"/>
      <w:spacing w:lineRule="atLeast" w:line="0" w:before="300" w:after="1080"/>
      <w:jc w:val="both"/>
    </w:pPr>
    <w:rPr>
      <w:rFonts w:ascii="Calibri" w:hAnsi="Calibri" w:eastAsia="Calibri" w:cs="Calibri"/>
      <w:sz w:val="28"/>
      <w:szCs w:val="28"/>
      <w:lang w:val="uk-UA"/>
    </w:rPr>
  </w:style>
  <w:style w:type="paragraph" w:styleId="Caaieiaie1">
    <w:name w:val="caaieiaie 1"/>
    <w:basedOn w:val="Normal"/>
    <w:next w:val="Normal"/>
    <w:qFormat/>
    <w:pPr>
      <w:keepNext w:val="true"/>
      <w:widowControl w:val="false"/>
      <w:spacing w:lineRule="auto" w:line="192"/>
      <w:jc w:val="center"/>
    </w:pPr>
    <w:rPr>
      <w:rFonts w:ascii="SchoolDL" w:hAnsi="SchoolDL" w:cs="SchoolDL"/>
      <w:b/>
      <w:sz w:val="30"/>
    </w:rPr>
  </w:style>
  <w:style w:type="paragraph" w:styleId="15">
    <w:name w:val="Указатель1"/>
    <w:basedOn w:val="Normal"/>
    <w:qFormat/>
    <w:pPr/>
    <w:rPr>
      <w:rFonts w:cs="Arial"/>
    </w:rPr>
  </w:style>
  <w:style w:type="paragraph" w:styleId="16">
    <w:name w:val="Название объекта1"/>
    <w:basedOn w:val="Normal"/>
    <w:qFormat/>
    <w:pPr>
      <w:spacing w:before="120" w:after="120"/>
    </w:pPr>
    <w:rPr>
      <w:rFonts w:cs="Arial"/>
      <w:i/>
      <w:iCs/>
    </w:rPr>
  </w:style>
  <w:style w:type="paragraph" w:styleId="17">
    <w:name w:val="Заголовок1"/>
    <w:basedOn w:val="Normal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46">
    <w:name w:val="Назва об'єкта"/>
    <w:basedOn w:val="Normal"/>
    <w:qFormat/>
    <w:pPr>
      <w:spacing w:before="120" w:after="120"/>
    </w:pPr>
    <w:rPr>
      <w:rFonts w:cs="Arial"/>
      <w:i/>
      <w:iCs/>
    </w:rPr>
  </w:style>
  <w:style w:type="paragraph" w:styleId="24">
    <w:name w:val="Указатель2"/>
    <w:basedOn w:val="Normal"/>
    <w:qFormat/>
    <w:pPr/>
    <w:rPr>
      <w:rFonts w:cs="Arial"/>
    </w:rPr>
  </w:style>
  <w:style w:type="paragraph" w:styleId="Style47">
    <w:name w:val="Название объекта"/>
    <w:basedOn w:val="Normal"/>
    <w:qFormat/>
    <w:pPr>
      <w:spacing w:before="120" w:after="120"/>
    </w:pPr>
    <w:rPr>
      <w:rFonts w:cs="Arial"/>
      <w:i/>
      <w:iCs/>
    </w:rPr>
  </w:style>
  <w:style w:type="paragraph" w:styleId="25">
    <w:name w:val="Заголовок2"/>
    <w:basedOn w:val="Normal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111">
    <w:name w:val="caption111"/>
    <w:basedOn w:val="Normal"/>
    <w:qFormat/>
    <w:pPr>
      <w:spacing w:before="120" w:after="120"/>
    </w:pPr>
    <w:rPr>
      <w:rFonts w:cs="Arial"/>
      <w:i/>
      <w:iCs/>
    </w:rPr>
  </w:style>
  <w:style w:type="paragraph" w:styleId="Caption11">
    <w:name w:val="caption11"/>
    <w:basedOn w:val="Normal"/>
    <w:qFormat/>
    <w:pPr>
      <w:spacing w:before="120" w:after="120"/>
    </w:pPr>
    <w:rPr>
      <w:rFonts w:cs="Arial"/>
      <w:i/>
      <w:iCs/>
    </w:rPr>
  </w:style>
  <w:style w:type="paragraph" w:styleId="Caption1">
    <w:name w:val="caption1"/>
    <w:basedOn w:val="Normal"/>
    <w:qFormat/>
    <w:pPr>
      <w:spacing w:before="120" w:after="120"/>
    </w:pPr>
    <w:rPr>
      <w:rFonts w:cs="Arial"/>
      <w:i/>
      <w:iCs/>
    </w:rPr>
  </w:style>
  <w:style w:type="numbering" w:styleId="Style48" w:default="1">
    <w:name w:val="Без маркерів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Application>LibreOffice/7.4.3.2$Windows_X86_64 LibreOffice_project/1048a8393ae2eeec98dff31b5c133c5f1d08b890</Application>
  <AppVersion>15.0000</AppVersion>
  <Pages>6</Pages>
  <Words>523</Words>
  <Characters>3922</Characters>
  <CharactersWithSpaces>4579</CharactersWithSpaces>
  <Paragraphs>201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dc:description/>
  <dc:language>uk-UA</dc:language>
  <cp:lastModifiedBy/>
  <dcterms:modified xsi:type="dcterms:W3CDTF">2026-01-08T16:54:08Z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70BC783AB2104797834A5EFF9C45A5D7</vt:lpwstr>
  </property>
  <property fmtid="{D5CDD505-2E9C-101B-9397-08002B2CF9AE}" pid="3" name="KSOProductBuildVer">
    <vt:lpwstr>1049-11.2.0.11440</vt:lpwstr>
  </property>
</Properties>
</file>